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2B3A0" w14:textId="77777777" w:rsidR="00CF6696" w:rsidRPr="009E702B" w:rsidRDefault="00CF6696" w:rsidP="00CF6696">
      <w:pPr>
        <w:pStyle w:val="a6"/>
        <w:jc w:val="center"/>
        <w:rPr>
          <w:rFonts w:ascii="Times New Roman" w:hAnsi="Times New Roman"/>
          <w:b/>
          <w:sz w:val="24"/>
          <w:szCs w:val="24"/>
          <w:lang w:val="uz-Cyrl-UZ"/>
        </w:rPr>
      </w:pPr>
      <w:r w:rsidRPr="009E702B">
        <w:rPr>
          <w:rFonts w:ascii="Times New Roman" w:hAnsi="Times New Roman"/>
          <w:b/>
          <w:sz w:val="24"/>
          <w:szCs w:val="24"/>
          <w:lang w:val="uz-Cyrl-UZ"/>
        </w:rPr>
        <w:t>14</w:t>
      </w:r>
      <w:r>
        <w:rPr>
          <w:rFonts w:ascii="Times New Roman" w:hAnsi="Times New Roman"/>
          <w:b/>
          <w:sz w:val="24"/>
          <w:szCs w:val="24"/>
          <w:lang w:val="uz-Cyrl-UZ"/>
        </w:rPr>
        <w:t>-MAVZU</w:t>
      </w:r>
    </w:p>
    <w:p w14:paraId="4531C815" w14:textId="77777777" w:rsidR="00CF6696" w:rsidRDefault="00CF6696" w:rsidP="00CF6696">
      <w:pPr>
        <w:pStyle w:val="a6"/>
        <w:jc w:val="center"/>
        <w:rPr>
          <w:rFonts w:ascii="Times New Roman" w:hAnsi="Times New Roman"/>
          <w:b/>
          <w:sz w:val="24"/>
          <w:szCs w:val="24"/>
          <w:lang w:val="uz-Cyrl-UZ"/>
        </w:rPr>
      </w:pPr>
      <w:r w:rsidRPr="009E702B">
        <w:rPr>
          <w:rFonts w:ascii="Times New Roman" w:hAnsi="Times New Roman"/>
          <w:b/>
          <w:sz w:val="24"/>
          <w:szCs w:val="24"/>
          <w:lang w:val="uz-Cyrl-UZ"/>
        </w:rPr>
        <w:t>LAKUNA VA UNI TARJIMADA BARTARAF ETISH YO‘LLARI</w:t>
      </w:r>
    </w:p>
    <w:p w14:paraId="1C9A975D" w14:textId="77777777" w:rsidR="00CF6696" w:rsidRPr="009E702B" w:rsidRDefault="00CF6696" w:rsidP="00CF6696">
      <w:pPr>
        <w:pStyle w:val="a6"/>
        <w:jc w:val="both"/>
        <w:rPr>
          <w:rFonts w:ascii="Times New Roman" w:hAnsi="Times New Roman"/>
          <w:sz w:val="24"/>
          <w:szCs w:val="24"/>
          <w:lang w:val="uz-Cyrl-UZ"/>
        </w:rPr>
      </w:pPr>
    </w:p>
    <w:p w14:paraId="71AD8753" w14:textId="77777777" w:rsidR="00CF6696" w:rsidRPr="009E702B" w:rsidRDefault="00CF6696" w:rsidP="00CF6696">
      <w:pPr>
        <w:pStyle w:val="a6"/>
        <w:jc w:val="center"/>
        <w:rPr>
          <w:rFonts w:ascii="Times New Roman" w:hAnsi="Times New Roman"/>
          <w:b/>
          <w:sz w:val="24"/>
          <w:szCs w:val="24"/>
          <w:lang w:val="uz-Cyrl-UZ"/>
        </w:rPr>
      </w:pPr>
      <w:r w:rsidRPr="009E702B">
        <w:rPr>
          <w:rFonts w:ascii="Times New Roman" w:hAnsi="Times New Roman"/>
          <w:b/>
          <w:sz w:val="24"/>
          <w:szCs w:val="24"/>
          <w:lang w:val="uz-Cyrl-UZ"/>
        </w:rPr>
        <w:t>Reja:</w:t>
      </w:r>
    </w:p>
    <w:p w14:paraId="292D725D" w14:textId="77777777" w:rsidR="00CF6696" w:rsidRDefault="00CF6696" w:rsidP="00CF6696">
      <w:pPr>
        <w:pStyle w:val="a6"/>
        <w:jc w:val="both"/>
        <w:rPr>
          <w:rFonts w:ascii="Times New Roman" w:hAnsi="Times New Roman"/>
          <w:sz w:val="24"/>
          <w:szCs w:val="24"/>
          <w:lang w:val="uz-Cyrl-UZ"/>
        </w:rPr>
      </w:pPr>
    </w:p>
    <w:p w14:paraId="4F893353" w14:textId="77777777" w:rsidR="00CF6696" w:rsidRPr="009E702B" w:rsidRDefault="00CF6696" w:rsidP="00CF6696">
      <w:pPr>
        <w:pStyle w:val="a6"/>
        <w:ind w:firstLine="708"/>
        <w:jc w:val="both"/>
        <w:rPr>
          <w:rFonts w:ascii="Times New Roman" w:hAnsi="Times New Roman"/>
          <w:sz w:val="24"/>
          <w:szCs w:val="24"/>
          <w:lang w:val="uz-Cyrl-UZ"/>
        </w:rPr>
      </w:pPr>
      <w:r w:rsidRPr="009E702B">
        <w:rPr>
          <w:rFonts w:ascii="Times New Roman" w:hAnsi="Times New Roman"/>
          <w:sz w:val="24"/>
          <w:szCs w:val="24"/>
          <w:lang w:val="uz-Cyrl-UZ"/>
        </w:rPr>
        <w:t>1. “Lakuna” tushunchasi</w:t>
      </w:r>
    </w:p>
    <w:p w14:paraId="5D82D350" w14:textId="77777777" w:rsidR="00CF6696" w:rsidRPr="009E702B" w:rsidRDefault="00CF6696" w:rsidP="00CF6696">
      <w:pPr>
        <w:pStyle w:val="a6"/>
        <w:ind w:firstLine="708"/>
        <w:jc w:val="both"/>
        <w:rPr>
          <w:rFonts w:ascii="Times New Roman" w:hAnsi="Times New Roman"/>
          <w:sz w:val="24"/>
          <w:szCs w:val="24"/>
          <w:lang w:val="uz-Cyrl-UZ"/>
        </w:rPr>
      </w:pPr>
      <w:r w:rsidRPr="009E702B">
        <w:rPr>
          <w:rFonts w:ascii="Times New Roman" w:hAnsi="Times New Roman"/>
          <w:sz w:val="24"/>
          <w:szCs w:val="24"/>
          <w:lang w:val="uz-Cyrl-UZ"/>
        </w:rPr>
        <w:t>2. Lakunalarning turlari</w:t>
      </w:r>
    </w:p>
    <w:p w14:paraId="7EF18DEF" w14:textId="77777777" w:rsidR="00CF6696" w:rsidRPr="009E702B" w:rsidRDefault="00CF6696" w:rsidP="00CF6696">
      <w:pPr>
        <w:pStyle w:val="a6"/>
        <w:ind w:firstLine="708"/>
        <w:jc w:val="both"/>
        <w:rPr>
          <w:rFonts w:ascii="Times New Roman" w:hAnsi="Times New Roman"/>
          <w:sz w:val="24"/>
          <w:szCs w:val="24"/>
          <w:lang w:val="en-US"/>
        </w:rPr>
      </w:pPr>
      <w:r>
        <w:rPr>
          <w:rFonts w:ascii="Times New Roman" w:hAnsi="Times New Roman"/>
          <w:sz w:val="24"/>
          <w:szCs w:val="24"/>
          <w:lang w:val="en-US"/>
        </w:rPr>
        <w:t xml:space="preserve"> </w:t>
      </w:r>
    </w:p>
    <w:p w14:paraId="13DEFCEB" w14:textId="77777777" w:rsidR="00CF6696" w:rsidRPr="003D0616" w:rsidRDefault="00CF6696" w:rsidP="00CF6696">
      <w:pPr>
        <w:pStyle w:val="a6"/>
        <w:jc w:val="both"/>
        <w:rPr>
          <w:rFonts w:ascii="Times New Roman" w:hAnsi="Times New Roman"/>
          <w:i/>
          <w:sz w:val="24"/>
          <w:szCs w:val="24"/>
          <w:lang w:val="en-US"/>
        </w:rPr>
      </w:pPr>
      <w:r w:rsidRPr="009E702B">
        <w:rPr>
          <w:rFonts w:ascii="Times New Roman" w:hAnsi="Times New Roman"/>
          <w:sz w:val="24"/>
          <w:szCs w:val="24"/>
          <w:lang w:val="en-US"/>
        </w:rPr>
        <w:t xml:space="preserve"> </w:t>
      </w:r>
      <w:r w:rsidRPr="009E702B">
        <w:rPr>
          <w:rFonts w:ascii="Times New Roman" w:hAnsi="Times New Roman"/>
          <w:sz w:val="24"/>
          <w:szCs w:val="24"/>
          <w:lang w:val="en-US"/>
        </w:rPr>
        <w:tab/>
      </w:r>
      <w:r w:rsidRPr="003D0616">
        <w:rPr>
          <w:rFonts w:ascii="Times New Roman" w:hAnsi="Times New Roman"/>
          <w:b/>
          <w:sz w:val="24"/>
          <w:szCs w:val="24"/>
          <w:lang w:val="en-US"/>
        </w:rPr>
        <w:t>Tayanch so‘z va iboralar:</w:t>
      </w:r>
      <w:r w:rsidRPr="009E702B">
        <w:rPr>
          <w:rFonts w:ascii="Times New Roman" w:hAnsi="Times New Roman"/>
          <w:sz w:val="24"/>
          <w:szCs w:val="24"/>
          <w:lang w:val="en-US"/>
        </w:rPr>
        <w:t xml:space="preserve"> </w:t>
      </w:r>
      <w:r w:rsidRPr="003D0616">
        <w:rPr>
          <w:rFonts w:ascii="Times New Roman" w:hAnsi="Times New Roman"/>
          <w:i/>
          <w:sz w:val="24"/>
          <w:szCs w:val="24"/>
          <w:lang w:val="en-US"/>
        </w:rPr>
        <w:t>lakuna, bo‘shliq, zid so‘zlar, oraliqlar, fonli leksika, realiya, madaniyatlararo muloqot, muqobil, verbal, noverbal, kommunikatsiya, muloqotning uzilishi, lisoniy to‘qnashuv, madaniy shok, subyektiv lakunalar,</w:t>
      </w:r>
      <w:r w:rsidRPr="003D0616">
        <w:rPr>
          <w:rFonts w:ascii="Times New Roman" w:hAnsi="Times New Roman"/>
          <w:i/>
          <w:iCs/>
          <w:sz w:val="24"/>
          <w:szCs w:val="24"/>
          <w:lang w:val="en-US"/>
        </w:rPr>
        <w:t xml:space="preserve"> </w:t>
      </w:r>
      <w:r w:rsidRPr="003D0616">
        <w:rPr>
          <w:rFonts w:ascii="Times New Roman" w:hAnsi="Times New Roman"/>
          <w:i/>
          <w:sz w:val="24"/>
          <w:szCs w:val="24"/>
          <w:lang w:val="en-US"/>
        </w:rPr>
        <w:t>milliy-psixologik lakunalar,</w:t>
      </w:r>
      <w:r w:rsidRPr="003D0616">
        <w:rPr>
          <w:rFonts w:ascii="Times New Roman" w:hAnsi="Times New Roman"/>
          <w:i/>
          <w:spacing w:val="15"/>
          <w:sz w:val="24"/>
          <w:szCs w:val="24"/>
          <w:lang w:val="en-US"/>
        </w:rPr>
        <w:t xml:space="preserve"> </w:t>
      </w:r>
      <w:r w:rsidRPr="003D0616">
        <w:rPr>
          <w:rFonts w:ascii="Times New Roman" w:hAnsi="Times New Roman"/>
          <w:i/>
          <w:sz w:val="24"/>
          <w:szCs w:val="24"/>
          <w:lang w:val="en-US"/>
        </w:rPr>
        <w:t xml:space="preserve">faoliyat-kommunikativ lakunalar, matniy lakunalar, madaniy makondagi lakunalar, etnografik lakunalar, retsipiyent, assotsiatsiya to‘ldirish usuli, kompensatsiyalash usuli, lakunologiya. </w:t>
      </w:r>
    </w:p>
    <w:p w14:paraId="6C9976D8" w14:textId="77777777" w:rsidR="00CF6696" w:rsidRPr="009E702B" w:rsidRDefault="00CF6696" w:rsidP="00CF6696">
      <w:pPr>
        <w:pStyle w:val="a6"/>
        <w:jc w:val="both"/>
        <w:rPr>
          <w:rFonts w:ascii="Times New Roman" w:hAnsi="Times New Roman"/>
          <w:sz w:val="24"/>
          <w:szCs w:val="24"/>
          <w:lang w:val="en-US"/>
        </w:rPr>
      </w:pPr>
      <w:r w:rsidRPr="009E702B">
        <w:rPr>
          <w:rFonts w:ascii="Times New Roman" w:hAnsi="Times New Roman"/>
          <w:sz w:val="24"/>
          <w:szCs w:val="24"/>
          <w:lang w:val="en-US"/>
        </w:rPr>
        <w:t xml:space="preserve"> </w:t>
      </w:r>
    </w:p>
    <w:p w14:paraId="56713481" w14:textId="77777777" w:rsidR="00CF6696" w:rsidRPr="003D0616" w:rsidRDefault="00CF6696" w:rsidP="00CF6696">
      <w:pPr>
        <w:pStyle w:val="a6"/>
        <w:jc w:val="center"/>
        <w:rPr>
          <w:rFonts w:ascii="Times New Roman" w:hAnsi="Times New Roman"/>
          <w:b/>
          <w:sz w:val="24"/>
          <w:szCs w:val="24"/>
          <w:lang w:val="en-US"/>
        </w:rPr>
      </w:pPr>
      <w:r w:rsidRPr="003D0616">
        <w:rPr>
          <w:rFonts w:ascii="Times New Roman" w:hAnsi="Times New Roman"/>
          <w:b/>
          <w:sz w:val="24"/>
          <w:szCs w:val="24"/>
          <w:lang w:val="en-US"/>
        </w:rPr>
        <w:t>14. 1. “Lakuna” tushunchasi</w:t>
      </w:r>
    </w:p>
    <w:p w14:paraId="6A6A270A" w14:textId="77777777" w:rsidR="00CF6696"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“Lakuna” termini ilk bor kanadalik tilshunoslar J.P. Vine va J. Darbelnelar tomonidan ilmiy muomalaga kiritilib, unga shunday ta’rif berilgan: “Bir tildagi so‘z boshqa tilda muqobilini topa olmagan o‘rinlarda har doim lakuna hodisasi voqelanadi”</w:t>
      </w:r>
      <w:r w:rsidRPr="009E702B">
        <w:rPr>
          <w:rFonts w:ascii="Times New Roman" w:hAnsi="Times New Roman"/>
          <w:sz w:val="24"/>
          <w:szCs w:val="24"/>
          <w:vertAlign w:val="superscript"/>
        </w:rPr>
        <w:footnoteReference w:id="1"/>
      </w:r>
      <w:r w:rsidRPr="009E702B">
        <w:rPr>
          <w:rFonts w:ascii="Times New Roman" w:hAnsi="Times New Roman"/>
          <w:sz w:val="24"/>
          <w:szCs w:val="24"/>
          <w:lang w:val="en-US"/>
        </w:rPr>
        <w:t>.</w:t>
      </w:r>
    </w:p>
    <w:p w14:paraId="2B150492" w14:textId="77777777" w:rsidR="00CF6696" w:rsidRDefault="00CF6696" w:rsidP="00CF6696">
      <w:pPr>
        <w:pStyle w:val="a6"/>
        <w:jc w:val="both"/>
        <w:rPr>
          <w:rFonts w:ascii="Times New Roman" w:hAnsi="Times New Roman"/>
          <w:sz w:val="24"/>
          <w:szCs w:val="24"/>
          <w:lang w:val="en-US"/>
        </w:rPr>
      </w:pPr>
      <w:r w:rsidRPr="009E702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DD0B6F3" wp14:editId="100F4245">
                <wp:simplePos x="0" y="0"/>
                <wp:positionH relativeFrom="column">
                  <wp:posOffset>149225</wp:posOffset>
                </wp:positionH>
                <wp:positionV relativeFrom="paragraph">
                  <wp:posOffset>78105</wp:posOffset>
                </wp:positionV>
                <wp:extent cx="5777230" cy="1277620"/>
                <wp:effectExtent l="12065" t="10160" r="11430" b="7620"/>
                <wp:wrapNone/>
                <wp:docPr id="852291858" name="Свиток: горизонт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7230" cy="1277620"/>
                        </a:xfrm>
                        <a:prstGeom prst="horizontalScroll">
                          <a:avLst>
                            <a:gd name="adj" fmla="val 12500"/>
                          </a:avLst>
                        </a:prstGeom>
                        <a:solidFill>
                          <a:srgbClr val="F7CAAC"/>
                        </a:solidFill>
                        <a:ln w="12700" algn="ctr">
                          <a:solidFill>
                            <a:srgbClr val="000000"/>
                          </a:solidFill>
                          <a:miter lim="800000"/>
                          <a:headEnd/>
                          <a:tailEnd/>
                        </a:ln>
                      </wps:spPr>
                      <wps:txbx>
                        <w:txbxContent>
                          <w:p w14:paraId="3B075CDF" w14:textId="77777777" w:rsidR="00CF6696" w:rsidRPr="00A77230" w:rsidRDefault="00CF6696" w:rsidP="00CF6696">
                            <w:pPr>
                              <w:pStyle w:val="a3"/>
                              <w:spacing w:before="0" w:beforeAutospacing="0" w:after="0" w:afterAutospacing="0"/>
                              <w:jc w:val="both"/>
                              <w:rPr>
                                <w:b/>
                                <w:sz w:val="28"/>
                                <w:szCs w:val="28"/>
                              </w:rPr>
                            </w:pPr>
                            <w:r w:rsidRPr="00A77230">
                              <w:rPr>
                                <w:b/>
                                <w:color w:val="000000"/>
                                <w:kern w:val="24"/>
                                <w:sz w:val="28"/>
                                <w:szCs w:val="28"/>
                                <w:lang w:val="en-US"/>
                              </w:rPr>
                              <w:t>Lakuna (lot. lacuna</w:t>
                            </w:r>
                            <w:r w:rsidRPr="00A77230">
                              <w:rPr>
                                <w:b/>
                                <w:i/>
                                <w:iCs/>
                                <w:color w:val="000000"/>
                                <w:kern w:val="24"/>
                                <w:sz w:val="28"/>
                                <w:szCs w:val="28"/>
                                <w:lang w:val="en-US"/>
                              </w:rPr>
                              <w:t xml:space="preserve"> </w:t>
                            </w:r>
                            <w:r w:rsidRPr="00A77230">
                              <w:rPr>
                                <w:b/>
                                <w:color w:val="000000"/>
                                <w:kern w:val="24"/>
                                <w:sz w:val="28"/>
                                <w:szCs w:val="28"/>
                                <w:lang w:val="en-US"/>
                              </w:rPr>
                              <w:t xml:space="preserve">“bo‘shliq,  chuqurlik,  cho‘nqir joy”; frans. lacune “bo‘shliq, bo‘sh joy”) – biron xalqning maishiy, madaniy, ijtimoiy va tarixiy hayoti uchun xarakterli va boshqa xalq uchun begona bo‘lgan, boshqa tilda aniq muqobili bo‘lmagan so‘z va so‘z birikmalari.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D0B6F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2" o:spid="_x0000_s1026" type="#_x0000_t98" style="position:absolute;left:0;text-align:left;margin-left:11.75pt;margin-top:6.15pt;width:454.9pt;height:10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" fillcolor="#f7caac" strokeweight="1pt">
                <v:stroke joinstyle="miter"/>
                <v:textbox>
                  <w:txbxContent>
                    <w:p w14:paraId="3B075CDF" w14:textId="77777777" w:rsidR="00CF6696" w:rsidRPr="00A77230" w:rsidRDefault="00CF6696" w:rsidP="00CF6696">
                      <w:pPr>
                        <w:pStyle w:val="a3"/>
                        <w:spacing w:before="0" w:beforeAutospacing="0" w:after="0" w:afterAutospacing="0"/>
                        <w:jc w:val="both"/>
                        <w:rPr>
                          <w:b/>
                          <w:sz w:val="28"/>
                          <w:szCs w:val="28"/>
                        </w:rPr>
                      </w:pPr>
                      <w:proofErr w:type="spellStart"/>
                      <w:r w:rsidRPr="00A77230">
                        <w:rPr>
                          <w:b/>
                          <w:color w:val="000000"/>
                          <w:kern w:val="24"/>
                          <w:sz w:val="28"/>
                          <w:szCs w:val="28"/>
                          <w:lang w:val="en-US"/>
                        </w:rPr>
                        <w:t>Lakuna</w:t>
                      </w:r>
                      <w:proofErr w:type="spellEnd"/>
                      <w:r w:rsidRPr="00A77230">
                        <w:rPr>
                          <w:b/>
                          <w:color w:val="000000"/>
                          <w:kern w:val="24"/>
                          <w:sz w:val="28"/>
                          <w:szCs w:val="28"/>
                          <w:lang w:val="en-US"/>
                        </w:rPr>
                        <w:t xml:space="preserve"> (lot. lacuna</w:t>
                      </w:r>
                      <w:r w:rsidRPr="00A77230">
                        <w:rPr>
                          <w:b/>
                          <w:i/>
                          <w:iCs/>
                          <w:color w:val="000000"/>
                          <w:kern w:val="24"/>
                          <w:sz w:val="28"/>
                          <w:szCs w:val="28"/>
                          <w:lang w:val="en-US"/>
                        </w:rPr>
                        <w:t xml:space="preserve"> </w:t>
                      </w:r>
                      <w:r w:rsidRPr="00A77230">
                        <w:rPr>
                          <w:b/>
                          <w:color w:val="000000"/>
                          <w:kern w:val="24"/>
                          <w:sz w:val="28"/>
                          <w:szCs w:val="28"/>
                          <w:lang w:val="en-US"/>
                        </w:rPr>
                        <w:t>“</w:t>
                      </w:r>
                      <w:proofErr w:type="spellStart"/>
                      <w:r w:rsidRPr="00A77230">
                        <w:rPr>
                          <w:b/>
                          <w:color w:val="000000"/>
                          <w:kern w:val="24"/>
                          <w:sz w:val="28"/>
                          <w:szCs w:val="28"/>
                          <w:lang w:val="en-US"/>
                        </w:rPr>
                        <w:t>bo‘shliq</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chuqurlik</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cho‘nqir</w:t>
                      </w:r>
                      <w:proofErr w:type="spellEnd"/>
                      <w:r w:rsidRPr="00A77230">
                        <w:rPr>
                          <w:b/>
                          <w:color w:val="000000"/>
                          <w:kern w:val="24"/>
                          <w:sz w:val="28"/>
                          <w:szCs w:val="28"/>
                          <w:lang w:val="en-US"/>
                        </w:rPr>
                        <w:t xml:space="preserve"> joy”; </w:t>
                      </w:r>
                      <w:proofErr w:type="spellStart"/>
                      <w:r w:rsidRPr="00A77230">
                        <w:rPr>
                          <w:b/>
                          <w:color w:val="000000"/>
                          <w:kern w:val="24"/>
                          <w:sz w:val="28"/>
                          <w:szCs w:val="28"/>
                          <w:lang w:val="en-US"/>
                        </w:rPr>
                        <w:t>frans</w:t>
                      </w:r>
                      <w:proofErr w:type="spellEnd"/>
                      <w:r w:rsidRPr="00A77230">
                        <w:rPr>
                          <w:b/>
                          <w:color w:val="000000"/>
                          <w:kern w:val="24"/>
                          <w:sz w:val="28"/>
                          <w:szCs w:val="28"/>
                          <w:lang w:val="en-US"/>
                        </w:rPr>
                        <w:t>. lacune “</w:t>
                      </w:r>
                      <w:proofErr w:type="spellStart"/>
                      <w:r w:rsidRPr="00A77230">
                        <w:rPr>
                          <w:b/>
                          <w:color w:val="000000"/>
                          <w:kern w:val="24"/>
                          <w:sz w:val="28"/>
                          <w:szCs w:val="28"/>
                          <w:lang w:val="en-US"/>
                        </w:rPr>
                        <w:t>bo‘shliq</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bo‘sh</w:t>
                      </w:r>
                      <w:proofErr w:type="spellEnd"/>
                      <w:r w:rsidRPr="00A77230">
                        <w:rPr>
                          <w:b/>
                          <w:color w:val="000000"/>
                          <w:kern w:val="24"/>
                          <w:sz w:val="28"/>
                          <w:szCs w:val="28"/>
                          <w:lang w:val="en-US"/>
                        </w:rPr>
                        <w:t xml:space="preserve"> joy”) – </w:t>
                      </w:r>
                      <w:proofErr w:type="spellStart"/>
                      <w:r w:rsidRPr="00A77230">
                        <w:rPr>
                          <w:b/>
                          <w:color w:val="000000"/>
                          <w:kern w:val="24"/>
                          <w:sz w:val="28"/>
                          <w:szCs w:val="28"/>
                          <w:lang w:val="en-US"/>
                        </w:rPr>
                        <w:t>biron</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xalqning</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maishiy</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madaniy</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ijtimoiy</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va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tarixiy</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hayoti</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uchun</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xarakterli</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va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boshqa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xalq</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uchun</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begona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bo‘lgan</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boshqa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tilda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aniq</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muqobili</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bo‘lmagan</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so‘z</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va</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so‘z</w:t>
                      </w:r>
                      <w:proofErr w:type="spellEnd"/>
                      <w:r w:rsidRPr="00A77230">
                        <w:rPr>
                          <w:b/>
                          <w:color w:val="000000"/>
                          <w:kern w:val="24"/>
                          <w:sz w:val="28"/>
                          <w:szCs w:val="28"/>
                          <w:lang w:val="en-US"/>
                        </w:rPr>
                        <w:t xml:space="preserve"> </w:t>
                      </w:r>
                      <w:proofErr w:type="spellStart"/>
                      <w:r w:rsidRPr="00A77230">
                        <w:rPr>
                          <w:b/>
                          <w:color w:val="000000"/>
                          <w:kern w:val="24"/>
                          <w:sz w:val="28"/>
                          <w:szCs w:val="28"/>
                          <w:lang w:val="en-US"/>
                        </w:rPr>
                        <w:t>birikmalari</w:t>
                      </w:r>
                      <w:proofErr w:type="spellEnd"/>
                      <w:r w:rsidRPr="00A77230">
                        <w:rPr>
                          <w:b/>
                          <w:color w:val="000000"/>
                          <w:kern w:val="24"/>
                          <w:sz w:val="28"/>
                          <w:szCs w:val="28"/>
                          <w:lang w:val="en-US"/>
                        </w:rPr>
                        <w:t xml:space="preserve">. </w:t>
                      </w:r>
                    </w:p>
                  </w:txbxContent>
                </v:textbox>
              </v:shape>
            </w:pict>
          </mc:Fallback>
        </mc:AlternateContent>
      </w:r>
    </w:p>
    <w:p w14:paraId="71D95F89" w14:textId="77777777" w:rsidR="00CF6696" w:rsidRDefault="00CF6696" w:rsidP="00CF6696">
      <w:pPr>
        <w:pStyle w:val="a6"/>
        <w:jc w:val="both"/>
        <w:rPr>
          <w:rFonts w:ascii="Times New Roman" w:hAnsi="Times New Roman"/>
          <w:sz w:val="24"/>
          <w:szCs w:val="24"/>
          <w:lang w:val="en-US"/>
        </w:rPr>
      </w:pPr>
    </w:p>
    <w:p w14:paraId="30C59DCB" w14:textId="77777777" w:rsidR="00CF6696" w:rsidRDefault="00CF6696" w:rsidP="00CF6696">
      <w:pPr>
        <w:pStyle w:val="a6"/>
        <w:jc w:val="both"/>
        <w:rPr>
          <w:rFonts w:ascii="Times New Roman" w:hAnsi="Times New Roman"/>
          <w:sz w:val="24"/>
          <w:szCs w:val="24"/>
          <w:lang w:val="en-US"/>
        </w:rPr>
      </w:pPr>
    </w:p>
    <w:p w14:paraId="37955466" w14:textId="77777777" w:rsidR="00CF6696" w:rsidRDefault="00CF6696" w:rsidP="00CF6696">
      <w:pPr>
        <w:pStyle w:val="a6"/>
        <w:jc w:val="both"/>
        <w:rPr>
          <w:rFonts w:ascii="Times New Roman" w:hAnsi="Times New Roman"/>
          <w:sz w:val="24"/>
          <w:szCs w:val="24"/>
          <w:lang w:val="en-US"/>
        </w:rPr>
      </w:pPr>
    </w:p>
    <w:p w14:paraId="317CC7F1" w14:textId="77777777" w:rsidR="00CF6696" w:rsidRDefault="00CF6696" w:rsidP="00CF6696">
      <w:pPr>
        <w:pStyle w:val="a6"/>
        <w:jc w:val="both"/>
        <w:rPr>
          <w:rFonts w:ascii="Times New Roman" w:hAnsi="Times New Roman"/>
          <w:sz w:val="24"/>
          <w:szCs w:val="24"/>
          <w:lang w:val="en-US"/>
        </w:rPr>
      </w:pPr>
    </w:p>
    <w:p w14:paraId="3105E3F0" w14:textId="77777777" w:rsidR="00CF6696" w:rsidRDefault="00CF6696" w:rsidP="00CF6696">
      <w:pPr>
        <w:pStyle w:val="a6"/>
        <w:jc w:val="both"/>
        <w:rPr>
          <w:rFonts w:ascii="Times New Roman" w:hAnsi="Times New Roman"/>
          <w:sz w:val="24"/>
          <w:szCs w:val="24"/>
          <w:lang w:val="en-US"/>
        </w:rPr>
      </w:pPr>
    </w:p>
    <w:p w14:paraId="695FFBC1" w14:textId="77777777" w:rsidR="00CF6696" w:rsidRDefault="00CF6696" w:rsidP="00CF6696">
      <w:pPr>
        <w:pStyle w:val="a6"/>
        <w:jc w:val="both"/>
        <w:rPr>
          <w:rFonts w:ascii="Times New Roman" w:hAnsi="Times New Roman"/>
          <w:sz w:val="24"/>
          <w:szCs w:val="24"/>
          <w:lang w:val="en-US"/>
        </w:rPr>
      </w:pPr>
    </w:p>
    <w:p w14:paraId="0CED67CC" w14:textId="77777777" w:rsidR="00CF6696" w:rsidRDefault="00CF6696" w:rsidP="00CF6696">
      <w:pPr>
        <w:pStyle w:val="a6"/>
        <w:jc w:val="both"/>
        <w:rPr>
          <w:rFonts w:ascii="Times New Roman" w:hAnsi="Times New Roman"/>
          <w:sz w:val="24"/>
          <w:szCs w:val="24"/>
          <w:lang w:val="en-US"/>
        </w:rPr>
      </w:pPr>
    </w:p>
    <w:p w14:paraId="28739438" w14:textId="77777777" w:rsidR="00CF6696" w:rsidRDefault="00CF6696" w:rsidP="00CF6696">
      <w:pPr>
        <w:pStyle w:val="a6"/>
        <w:jc w:val="both"/>
        <w:rPr>
          <w:rFonts w:ascii="Times New Roman" w:hAnsi="Times New Roman"/>
          <w:sz w:val="24"/>
          <w:szCs w:val="24"/>
          <w:lang w:val="en-US"/>
        </w:rPr>
      </w:pPr>
    </w:p>
    <w:p w14:paraId="48BC8269" w14:textId="0AB3A2A7" w:rsidR="00CF6696" w:rsidRPr="009E702B" w:rsidRDefault="00CF6696" w:rsidP="00CF6696">
      <w:pPr>
        <w:pStyle w:val="a6"/>
        <w:jc w:val="both"/>
        <w:rPr>
          <w:rFonts w:ascii="Times New Roman" w:hAnsi="Times New Roman"/>
          <w:sz w:val="24"/>
          <w:szCs w:val="24"/>
          <w:lang w:val="en-US"/>
        </w:rPr>
      </w:pPr>
      <w:r w:rsidRPr="009E702B">
        <w:rPr>
          <w:rFonts w:ascii="Times New Roman" w:hAnsi="Times New Roman"/>
          <w:sz w:val="24"/>
          <w:szCs w:val="24"/>
          <w:lang w:val="en-US"/>
        </w:rPr>
        <w:t>V.G. Gak lakunalarni “tilning leksik tizimidagi bo‘shliqlar, bor bo‘lishi kerakdek ko‘ringan so‘zlarning mavjud emasligi”</w:t>
      </w:r>
      <w:r w:rsidRPr="009E702B">
        <w:rPr>
          <w:rFonts w:ascii="Times New Roman" w:hAnsi="Times New Roman"/>
          <w:sz w:val="24"/>
          <w:szCs w:val="24"/>
          <w:vertAlign w:val="superscript"/>
        </w:rPr>
        <w:footnoteReference w:id="2"/>
      </w:r>
      <w:r w:rsidRPr="009E702B">
        <w:rPr>
          <w:rFonts w:ascii="Times New Roman" w:hAnsi="Times New Roman"/>
          <w:sz w:val="24"/>
          <w:szCs w:val="24"/>
          <w:lang w:val="en-US"/>
        </w:rPr>
        <w:t xml:space="preserve">, deb tushuntiradi. Tadqiqotchi lakunalarni mazkur jamiyatda tushunchalarning mavjudligi, biroq ularni ifodalovchi so‘zlarning yo‘qligi, bunday tushunchalar uchun boshqa tilda alohida leksik ifodalarning mavjud bo‘lishi deb hisoblaydi. Lakunalarga misol tariqasida fransuz tilida rus tiliga qiyosan </w:t>
      </w:r>
      <w:r w:rsidRPr="009E702B">
        <w:rPr>
          <w:rFonts w:ascii="Times New Roman" w:hAnsi="Times New Roman"/>
          <w:i/>
          <w:noProof/>
          <w:sz w:val="24"/>
          <w:szCs w:val="24"/>
          <w:lang w:val="uz-Cyrl-UZ"/>
        </w:rPr>
        <w:t>сутка</w:t>
      </w:r>
      <w:r w:rsidRPr="009E702B">
        <w:rPr>
          <w:rFonts w:ascii="Times New Roman" w:hAnsi="Times New Roman"/>
          <w:noProof/>
          <w:sz w:val="24"/>
          <w:szCs w:val="24"/>
          <w:lang w:val="uz-Cyrl-UZ"/>
        </w:rPr>
        <w:t xml:space="preserve"> </w:t>
      </w:r>
      <w:r w:rsidRPr="009E702B">
        <w:rPr>
          <w:rFonts w:ascii="Times New Roman" w:hAnsi="Times New Roman"/>
          <w:sz w:val="24"/>
          <w:szCs w:val="24"/>
          <w:lang w:val="en-US"/>
        </w:rPr>
        <w:t xml:space="preserve">va </w:t>
      </w:r>
      <w:r w:rsidRPr="009E702B">
        <w:rPr>
          <w:rFonts w:ascii="Times New Roman" w:hAnsi="Times New Roman"/>
          <w:i/>
          <w:noProof/>
          <w:sz w:val="24"/>
          <w:szCs w:val="24"/>
          <w:lang w:val="uz-Cyrl-UZ"/>
        </w:rPr>
        <w:t>кипяток</w:t>
      </w:r>
      <w:r w:rsidRPr="009E702B">
        <w:rPr>
          <w:rFonts w:ascii="Times New Roman" w:hAnsi="Times New Roman"/>
          <w:noProof/>
          <w:sz w:val="24"/>
          <w:szCs w:val="24"/>
          <w:lang w:val="uz-Cyrl-UZ"/>
        </w:rPr>
        <w:t xml:space="preserve"> </w:t>
      </w:r>
      <w:r w:rsidRPr="009E702B">
        <w:rPr>
          <w:rFonts w:ascii="Times New Roman" w:hAnsi="Times New Roman"/>
          <w:sz w:val="24"/>
          <w:szCs w:val="24"/>
          <w:lang w:val="en-US"/>
        </w:rPr>
        <w:t xml:space="preserve">so‘zlarining mavjud emasligini keltiradi. </w:t>
      </w:r>
    </w:p>
    <w:p w14:paraId="02E3DE26"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Lakunalar (J.P. Vine va J. Darbelne, V.L. Muravev), oraliq, lakuna (K. Xeyl), zid so‘zlar, oraliqlar, lakunalar yoki til xaritasidagi oq dog‘lar (Y.S. Stepanov), tarjima qilib bo‘lmaydigan so‘zlar (V.G. Chernov), muqobilsiz, nol so‘z (I.A. Sternin), muqobilsiz yoki fonli leksika (L.S. Barxudarov, Y.M. Vereshagin, V.G. Kostomarov), tasodifiy lakunalar, tarjimasiz leksika (L.S. Barxudarov) va h.k. qo‘llanilganini ko‘rish mumkin. </w:t>
      </w:r>
    </w:p>
    <w:p w14:paraId="7ACE0FC6"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S.Vlaxov va S.Florinlar lakuna hodisasini ifoda vositalarining alohida kategoriyasi bo‘lgan realiyalar, ya’ni “biron xalqning maishiy, madaniy, ijtimoiy va tarixiy hayoti uchun xarakterli va boshqa xalq uchun begona bo‘lgan, boshqa tilda aniq muqobili bo‘lmagan so‘z va so‘z birikmalari”</w:t>
      </w:r>
      <w:r w:rsidRPr="009E702B">
        <w:rPr>
          <w:rFonts w:ascii="Times New Roman" w:hAnsi="Times New Roman"/>
          <w:sz w:val="24"/>
          <w:szCs w:val="24"/>
          <w:vertAlign w:val="superscript"/>
        </w:rPr>
        <w:footnoteReference w:id="3"/>
      </w:r>
      <w:r w:rsidRPr="009E702B">
        <w:rPr>
          <w:rFonts w:ascii="Times New Roman" w:hAnsi="Times New Roman"/>
          <w:sz w:val="24"/>
          <w:szCs w:val="24"/>
          <w:lang w:val="en-US"/>
        </w:rPr>
        <w:t xml:space="preserve"> sifatida talqin qilishgan. O.A. Ogursovaning fikricha, mazkur leksemalar qiyoslanayotgan tillarda o‘xshashi bo‘lmagan so‘zlardir. Olima </w:t>
      </w:r>
      <w:r w:rsidRPr="009E702B">
        <w:rPr>
          <w:rFonts w:ascii="Times New Roman" w:hAnsi="Times New Roman"/>
          <w:i/>
          <w:iCs/>
          <w:sz w:val="24"/>
          <w:szCs w:val="24"/>
          <w:lang w:val="en-US"/>
        </w:rPr>
        <w:t>lakuna</w:t>
      </w:r>
      <w:r w:rsidRPr="009E702B">
        <w:rPr>
          <w:rFonts w:ascii="Times New Roman" w:hAnsi="Times New Roman"/>
          <w:sz w:val="24"/>
          <w:szCs w:val="24"/>
          <w:lang w:val="en-US"/>
        </w:rPr>
        <w:t xml:space="preserve"> terminini qo‘llashni ma’qul ko‘radi va uni so‘z birikmasi emas, konnotatsiyadan holi bo‘lgan qisqa so‘z ekanligini; tasvirlanayotgan hodisani farqlilik darajasi xususida so‘z yuritish mumkin bo‘lgani uchun unga nisbatan muqobilsiz terminini qo‘llashning o‘rinsiz ekanligini qayd qiladi.  “Lakuna </w:t>
      </w:r>
      <w:r w:rsidRPr="009E702B">
        <w:rPr>
          <w:rFonts w:ascii="Times New Roman" w:hAnsi="Times New Roman"/>
          <w:sz w:val="24"/>
          <w:szCs w:val="24"/>
          <w:lang w:val="en-US"/>
        </w:rPr>
        <w:lastRenderedPageBreak/>
        <w:t>qiyoslanayotgan tillarning birida mavjud bo‘lgan va boshqasida uchramaydigan grammatik kategoriya, so‘zlar va so‘z birikmalaridir”</w:t>
      </w:r>
      <w:r w:rsidRPr="009E702B">
        <w:rPr>
          <w:rFonts w:ascii="Times New Roman" w:hAnsi="Times New Roman"/>
          <w:sz w:val="24"/>
          <w:szCs w:val="24"/>
          <w:vertAlign w:val="superscript"/>
        </w:rPr>
        <w:footnoteReference w:id="4"/>
      </w:r>
      <w:r w:rsidRPr="009E702B">
        <w:rPr>
          <w:rFonts w:ascii="Times New Roman" w:hAnsi="Times New Roman"/>
          <w:sz w:val="24"/>
          <w:szCs w:val="24"/>
          <w:lang w:val="en-US"/>
        </w:rPr>
        <w:t xml:space="preserve">.    </w:t>
      </w:r>
    </w:p>
    <w:p w14:paraId="4E401312"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Aksariyat tadqiqotchilarning tillar va madaniyatlardagi farqliliklarni tahlil qilishda “lakuna” (lot. lacuna</w:t>
      </w:r>
      <w:r w:rsidRPr="009E702B">
        <w:rPr>
          <w:rFonts w:ascii="Times New Roman" w:hAnsi="Times New Roman"/>
          <w:i/>
          <w:iCs/>
          <w:sz w:val="24"/>
          <w:szCs w:val="24"/>
          <w:lang w:val="en-US"/>
        </w:rPr>
        <w:t xml:space="preserve"> </w:t>
      </w:r>
      <w:r w:rsidRPr="009E702B">
        <w:rPr>
          <w:rFonts w:ascii="Times New Roman" w:hAnsi="Times New Roman"/>
          <w:sz w:val="24"/>
          <w:szCs w:val="24"/>
          <w:lang w:val="en-US"/>
        </w:rPr>
        <w:t>– bo‘shliq, chuqurlik,  cho‘nqir joy; frans. lacune – bo‘shliq, bo‘sh joy) terminini qo‘llashlari bejiz emas. A.M.Proxorovning tahriri ostidagi “</w:t>
      </w:r>
      <w:r w:rsidRPr="009E702B">
        <w:rPr>
          <w:rFonts w:ascii="Times New Roman" w:hAnsi="Times New Roman"/>
          <w:noProof/>
          <w:sz w:val="24"/>
          <w:szCs w:val="24"/>
          <w:lang w:val="uz-Cyrl-UZ"/>
        </w:rPr>
        <w:t>Советский энциклопедический словарь</w:t>
      </w:r>
      <w:r w:rsidRPr="009E702B">
        <w:rPr>
          <w:rFonts w:ascii="Times New Roman" w:hAnsi="Times New Roman"/>
          <w:sz w:val="24"/>
          <w:szCs w:val="24"/>
          <w:lang w:val="en-US"/>
        </w:rPr>
        <w:t>” (M., 1981)da tilshunoslik va adabiyotshunoslikdagi lakunalar “matnda bo‘sh qolgan, tushib qolgan joy” deb izohlangan. Bunga o‘xshash izohni “</w:t>
      </w:r>
      <w:r w:rsidRPr="009E702B">
        <w:rPr>
          <w:rFonts w:ascii="Times New Roman" w:hAnsi="Times New Roman"/>
          <w:noProof/>
          <w:sz w:val="24"/>
          <w:szCs w:val="24"/>
        </w:rPr>
        <w:t>Словар</w:t>
      </w:r>
      <w:r w:rsidRPr="009E702B">
        <w:rPr>
          <w:rFonts w:ascii="Times New Roman" w:hAnsi="Times New Roman"/>
          <w:noProof/>
          <w:sz w:val="24"/>
          <w:szCs w:val="24"/>
          <w:lang w:val="uz-Cyrl-UZ"/>
        </w:rPr>
        <w:t>ь</w:t>
      </w:r>
      <w:r w:rsidRPr="009E702B">
        <w:rPr>
          <w:rFonts w:ascii="Times New Roman" w:hAnsi="Times New Roman"/>
          <w:noProof/>
          <w:sz w:val="24"/>
          <w:szCs w:val="24"/>
          <w:lang w:val="en-US"/>
        </w:rPr>
        <w:t xml:space="preserve"> </w:t>
      </w:r>
      <w:r w:rsidRPr="009E702B">
        <w:rPr>
          <w:rFonts w:ascii="Times New Roman" w:hAnsi="Times New Roman"/>
          <w:noProof/>
          <w:sz w:val="24"/>
          <w:szCs w:val="24"/>
        </w:rPr>
        <w:t>иностранн</w:t>
      </w:r>
      <w:r w:rsidRPr="009E702B">
        <w:rPr>
          <w:rFonts w:ascii="Times New Roman" w:hAnsi="Times New Roman"/>
          <w:noProof/>
          <w:sz w:val="24"/>
          <w:szCs w:val="24"/>
          <w:lang w:val="en-US"/>
        </w:rPr>
        <w:t>ы</w:t>
      </w:r>
      <w:r w:rsidRPr="009E702B">
        <w:rPr>
          <w:rFonts w:ascii="Times New Roman" w:hAnsi="Times New Roman"/>
          <w:noProof/>
          <w:sz w:val="24"/>
          <w:szCs w:val="24"/>
        </w:rPr>
        <w:t>х</w:t>
      </w:r>
      <w:r w:rsidRPr="009E702B">
        <w:rPr>
          <w:rFonts w:ascii="Times New Roman" w:hAnsi="Times New Roman"/>
          <w:noProof/>
          <w:sz w:val="24"/>
          <w:szCs w:val="24"/>
          <w:lang w:val="en-US"/>
        </w:rPr>
        <w:t xml:space="preserve"> </w:t>
      </w:r>
      <w:r w:rsidRPr="009E702B">
        <w:rPr>
          <w:rFonts w:ascii="Times New Roman" w:hAnsi="Times New Roman"/>
          <w:noProof/>
          <w:sz w:val="24"/>
          <w:szCs w:val="24"/>
        </w:rPr>
        <w:t>слов</w:t>
      </w:r>
      <w:r w:rsidRPr="009E702B">
        <w:rPr>
          <w:rFonts w:ascii="Times New Roman" w:hAnsi="Times New Roman"/>
          <w:sz w:val="24"/>
          <w:szCs w:val="24"/>
          <w:lang w:val="en-US"/>
        </w:rPr>
        <w:t xml:space="preserve">” (M.,1984)da ham uchratish mumkin.  </w:t>
      </w:r>
    </w:p>
    <w:p w14:paraId="0B2878ED"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Muayyan xalqning madaniyatida boshqa madaniyat vakillari tomonidan qabul qilinmaydigan stereotip xarakterdagi bir qator o‘ziga xos unsurlar mavjud bo‘lib, ular Y. A. Sorokin va I.Y.Markovinalar tomonidan lakunalar deb nomlanadi. Retsipiyent har doim ham o‘zga madaniyat matnini to‘liq tushuna olmaydi. Matndagi ayrim birliklar unga g‘alati tuyuladi va ular maxsus izoh talab qiladi. Bunday birliklar matn yaratilgan madaniyatning o‘ziga xos milliy-madaniy xususiyatlari, lakunalarni yuzaga chiqaradi.  </w:t>
      </w:r>
    </w:p>
    <w:p w14:paraId="2AB3D857"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Lakunalar madaniyatlararo muloqotda tillar va madaniyatlar o‘rtasidagi farqlarni ko‘rsatib beruvchi muhim omil hisoblanadi. Lakunalar, asosan, tillarning qiyosida seziladi. Masalan, ingliz tilida “yurist, advokat” ma’nosini anglatgan </w:t>
      </w:r>
      <w:r w:rsidRPr="009E702B">
        <w:rPr>
          <w:rFonts w:ascii="Times New Roman" w:hAnsi="Times New Roman"/>
          <w:i/>
          <w:iCs/>
          <w:sz w:val="24"/>
          <w:szCs w:val="24"/>
          <w:lang w:val="en-US"/>
        </w:rPr>
        <w:t>lawyer</w:t>
      </w:r>
      <w:r w:rsidRPr="009E702B">
        <w:rPr>
          <w:rFonts w:ascii="Times New Roman" w:hAnsi="Times New Roman"/>
          <w:sz w:val="24"/>
          <w:szCs w:val="24"/>
          <w:lang w:val="en-US"/>
        </w:rPr>
        <w:t xml:space="preserve"> so‘zidan boshqa advokatlik kasbining turli-tumanligini ifodalaydigan </w:t>
      </w:r>
      <w:r w:rsidRPr="009E702B">
        <w:rPr>
          <w:rFonts w:ascii="Times New Roman" w:hAnsi="Times New Roman"/>
          <w:i/>
          <w:iCs/>
          <w:sz w:val="24"/>
          <w:szCs w:val="24"/>
          <w:lang w:val="en-US"/>
        </w:rPr>
        <w:t>attorney</w:t>
      </w:r>
      <w:r w:rsidRPr="009E702B">
        <w:rPr>
          <w:rFonts w:ascii="Times New Roman" w:hAnsi="Times New Roman"/>
          <w:sz w:val="24"/>
          <w:szCs w:val="24"/>
          <w:lang w:val="en-US"/>
        </w:rPr>
        <w:t xml:space="preserve"> “vakil”, </w:t>
      </w:r>
      <w:r w:rsidRPr="009E702B">
        <w:rPr>
          <w:rFonts w:ascii="Times New Roman" w:hAnsi="Times New Roman"/>
          <w:i/>
          <w:iCs/>
          <w:sz w:val="24"/>
          <w:szCs w:val="24"/>
          <w:lang w:val="en-US"/>
        </w:rPr>
        <w:t>barrister</w:t>
      </w:r>
      <w:r w:rsidRPr="009E702B">
        <w:rPr>
          <w:rFonts w:ascii="Times New Roman" w:hAnsi="Times New Roman"/>
          <w:sz w:val="24"/>
          <w:szCs w:val="24"/>
          <w:lang w:val="en-US"/>
        </w:rPr>
        <w:t xml:space="preserve"> “oliy sudlarda ishtirok etish huquqiga ega bo‘lgan advokat”, </w:t>
      </w:r>
      <w:r w:rsidRPr="009E702B">
        <w:rPr>
          <w:rFonts w:ascii="Times New Roman" w:hAnsi="Times New Roman"/>
          <w:i/>
          <w:iCs/>
          <w:sz w:val="24"/>
          <w:szCs w:val="24"/>
          <w:lang w:val="en-US"/>
        </w:rPr>
        <w:t>solicitor</w:t>
      </w:r>
      <w:r w:rsidRPr="009E702B">
        <w:rPr>
          <w:rFonts w:ascii="Times New Roman" w:hAnsi="Times New Roman"/>
          <w:sz w:val="24"/>
          <w:szCs w:val="24"/>
          <w:lang w:val="en-US"/>
        </w:rPr>
        <w:t xml:space="preserve"> “mijozlarga va tashkilotlarga maslahat beruvchi; quyi sudlarda ishtirok etish huquqiga ega”, </w:t>
      </w:r>
      <w:r w:rsidRPr="009E702B">
        <w:rPr>
          <w:rFonts w:ascii="Times New Roman" w:hAnsi="Times New Roman"/>
          <w:i/>
          <w:iCs/>
          <w:sz w:val="24"/>
          <w:szCs w:val="24"/>
          <w:lang w:val="en-US"/>
        </w:rPr>
        <w:t>counsel</w:t>
      </w:r>
      <w:r w:rsidRPr="009E702B">
        <w:rPr>
          <w:rFonts w:ascii="Times New Roman" w:hAnsi="Times New Roman"/>
          <w:sz w:val="24"/>
          <w:szCs w:val="24"/>
          <w:lang w:val="en-US"/>
        </w:rPr>
        <w:t xml:space="preserve"> “yuristkonsult”, </w:t>
      </w:r>
      <w:r w:rsidRPr="009E702B">
        <w:rPr>
          <w:rFonts w:ascii="Times New Roman" w:hAnsi="Times New Roman"/>
          <w:i/>
          <w:iCs/>
          <w:sz w:val="24"/>
          <w:szCs w:val="24"/>
          <w:lang w:val="en-US"/>
        </w:rPr>
        <w:t xml:space="preserve">counsellor </w:t>
      </w:r>
      <w:r w:rsidRPr="009E702B">
        <w:rPr>
          <w:rFonts w:ascii="Times New Roman" w:hAnsi="Times New Roman"/>
          <w:sz w:val="24"/>
          <w:szCs w:val="24"/>
          <w:lang w:val="en-US"/>
        </w:rPr>
        <w:t xml:space="preserve">“maslahatchi”, </w:t>
      </w:r>
      <w:r w:rsidRPr="009E702B">
        <w:rPr>
          <w:rFonts w:ascii="Times New Roman" w:hAnsi="Times New Roman"/>
          <w:i/>
          <w:iCs/>
          <w:sz w:val="24"/>
          <w:szCs w:val="24"/>
          <w:lang w:val="en-US"/>
        </w:rPr>
        <w:t>advocate</w:t>
      </w:r>
      <w:r w:rsidRPr="009E702B">
        <w:rPr>
          <w:rFonts w:ascii="Times New Roman" w:hAnsi="Times New Roman"/>
          <w:sz w:val="24"/>
          <w:szCs w:val="24"/>
          <w:lang w:val="en-US"/>
        </w:rPr>
        <w:t xml:space="preserve"> “oliy darajadagi advokat” kabi so‘zlar ham qo‘llaniladi. Mazkur ifodalarga o‘zbek va rus tillaridagi faqat </w:t>
      </w:r>
      <w:r w:rsidRPr="009E702B">
        <w:rPr>
          <w:rFonts w:ascii="Times New Roman" w:hAnsi="Times New Roman"/>
          <w:i/>
          <w:iCs/>
          <w:sz w:val="24"/>
          <w:szCs w:val="24"/>
          <w:lang w:val="en-US"/>
        </w:rPr>
        <w:t>advokat</w:t>
      </w:r>
      <w:r w:rsidRPr="009E702B">
        <w:rPr>
          <w:rFonts w:ascii="Times New Roman" w:hAnsi="Times New Roman"/>
          <w:sz w:val="24"/>
          <w:szCs w:val="24"/>
          <w:lang w:val="en-US"/>
        </w:rPr>
        <w:t xml:space="preserve"> so‘zigina muqobil bo‘la oladi. </w:t>
      </w:r>
    </w:p>
    <w:p w14:paraId="507F5CF1"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O’zbek tilida onaning onasiga ham otaning onasiga ham </w:t>
      </w:r>
      <w:r w:rsidRPr="009E702B">
        <w:rPr>
          <w:rFonts w:ascii="Times New Roman" w:hAnsi="Times New Roman"/>
          <w:i/>
          <w:iCs/>
          <w:sz w:val="24"/>
          <w:szCs w:val="24"/>
          <w:lang w:val="en-US"/>
        </w:rPr>
        <w:t>buvi</w:t>
      </w:r>
      <w:r w:rsidRPr="009E702B">
        <w:rPr>
          <w:rFonts w:ascii="Times New Roman" w:hAnsi="Times New Roman"/>
          <w:sz w:val="24"/>
          <w:szCs w:val="24"/>
          <w:lang w:val="en-US"/>
        </w:rPr>
        <w:t xml:space="preserve">, onaning otasiga ham, otaning otasiga ham buva deyilsa, turk tilida </w:t>
      </w:r>
      <w:r w:rsidRPr="009E702B">
        <w:rPr>
          <w:rFonts w:ascii="Times New Roman" w:hAnsi="Times New Roman"/>
          <w:i/>
          <w:iCs/>
          <w:sz w:val="24"/>
          <w:szCs w:val="24"/>
          <w:lang w:val="en-US"/>
        </w:rPr>
        <w:t>anneanne, babaanne</w:t>
      </w:r>
      <w:r w:rsidRPr="009E702B">
        <w:rPr>
          <w:rFonts w:ascii="Times New Roman" w:hAnsi="Times New Roman"/>
          <w:sz w:val="24"/>
          <w:szCs w:val="24"/>
          <w:lang w:val="en-US"/>
        </w:rPr>
        <w:t xml:space="preserve">,  koreys tilida otaning onasiga </w:t>
      </w:r>
      <w:r w:rsidRPr="009E702B">
        <w:rPr>
          <w:rFonts w:ascii="Times New Roman" w:hAnsi="Times New Roman"/>
          <w:i/>
          <w:iCs/>
          <w:sz w:val="24"/>
          <w:szCs w:val="24"/>
          <w:lang w:val="en-US"/>
        </w:rPr>
        <w:t>halmoni</w:t>
      </w:r>
      <w:r w:rsidRPr="009E702B">
        <w:rPr>
          <w:rFonts w:ascii="Times New Roman" w:hAnsi="Times New Roman"/>
          <w:sz w:val="24"/>
          <w:szCs w:val="24"/>
          <w:lang w:val="en-US"/>
        </w:rPr>
        <w:t xml:space="preserve">, otaning otasiga </w:t>
      </w:r>
      <w:r w:rsidRPr="009E702B">
        <w:rPr>
          <w:rFonts w:ascii="Times New Roman" w:hAnsi="Times New Roman"/>
          <w:i/>
          <w:iCs/>
          <w:sz w:val="24"/>
          <w:szCs w:val="24"/>
          <w:lang w:val="en-US"/>
        </w:rPr>
        <w:t xml:space="preserve">haraboji, </w:t>
      </w:r>
      <w:r w:rsidRPr="009E702B">
        <w:rPr>
          <w:rFonts w:ascii="Times New Roman" w:hAnsi="Times New Roman"/>
          <w:sz w:val="24"/>
          <w:szCs w:val="24"/>
          <w:lang w:val="en-US"/>
        </w:rPr>
        <w:t xml:space="preserve">onaning onasiga </w:t>
      </w:r>
      <w:r w:rsidRPr="009E702B">
        <w:rPr>
          <w:rFonts w:ascii="Times New Roman" w:hAnsi="Times New Roman"/>
          <w:i/>
          <w:iCs/>
          <w:sz w:val="24"/>
          <w:szCs w:val="24"/>
          <w:lang w:val="en-US"/>
        </w:rPr>
        <w:t>vihalmoni</w:t>
      </w:r>
      <w:r w:rsidRPr="009E702B">
        <w:rPr>
          <w:rFonts w:ascii="Times New Roman" w:hAnsi="Times New Roman"/>
          <w:sz w:val="24"/>
          <w:szCs w:val="24"/>
          <w:lang w:val="en-US"/>
        </w:rPr>
        <w:t xml:space="preserve">, onaning otasiga </w:t>
      </w:r>
      <w:r w:rsidRPr="009E702B">
        <w:rPr>
          <w:rFonts w:ascii="Times New Roman" w:hAnsi="Times New Roman"/>
          <w:i/>
          <w:iCs/>
          <w:sz w:val="24"/>
          <w:szCs w:val="24"/>
          <w:lang w:val="en-US"/>
        </w:rPr>
        <w:t>viharaboji</w:t>
      </w:r>
      <w:r w:rsidRPr="009E702B">
        <w:rPr>
          <w:rFonts w:ascii="Times New Roman" w:hAnsi="Times New Roman"/>
          <w:sz w:val="24"/>
          <w:szCs w:val="24"/>
          <w:lang w:val="en-US"/>
        </w:rPr>
        <w:t xml:space="preserve"> deyiladi. Yoki koreys tilida </w:t>
      </w:r>
      <w:r w:rsidRPr="009E702B">
        <w:rPr>
          <w:rFonts w:ascii="Times New Roman" w:hAnsi="Times New Roman"/>
          <w:i/>
          <w:iCs/>
          <w:sz w:val="24"/>
          <w:szCs w:val="24"/>
          <w:lang w:val="vi-VN"/>
        </w:rPr>
        <w:t xml:space="preserve">ơbba </w:t>
      </w:r>
      <w:r w:rsidRPr="009E702B">
        <w:rPr>
          <w:rFonts w:ascii="Times New Roman" w:hAnsi="Times New Roman"/>
          <w:sz w:val="24"/>
          <w:szCs w:val="24"/>
          <w:lang w:val="en-US"/>
        </w:rPr>
        <w:t xml:space="preserve">“aka” ayollarning, </w:t>
      </w:r>
      <w:r w:rsidRPr="009E702B">
        <w:rPr>
          <w:rFonts w:ascii="Times New Roman" w:hAnsi="Times New Roman"/>
          <w:i/>
          <w:iCs/>
          <w:sz w:val="24"/>
          <w:szCs w:val="24"/>
          <w:lang w:val="en-US"/>
        </w:rPr>
        <w:t xml:space="preserve">hyǒŋ </w:t>
      </w:r>
      <w:r w:rsidRPr="009E702B">
        <w:rPr>
          <w:rFonts w:ascii="Times New Roman" w:hAnsi="Times New Roman"/>
          <w:sz w:val="24"/>
          <w:szCs w:val="24"/>
          <w:lang w:val="en-US"/>
        </w:rPr>
        <w:t xml:space="preserve">“aka” erkaklarning, </w:t>
      </w:r>
      <w:r w:rsidRPr="009E702B">
        <w:rPr>
          <w:rFonts w:ascii="Times New Roman" w:hAnsi="Times New Roman"/>
          <w:i/>
          <w:iCs/>
          <w:sz w:val="24"/>
          <w:szCs w:val="24"/>
          <w:lang w:val="en-US"/>
        </w:rPr>
        <w:t xml:space="preserve">onni </w:t>
      </w:r>
      <w:r w:rsidRPr="009E702B">
        <w:rPr>
          <w:rFonts w:ascii="Times New Roman" w:hAnsi="Times New Roman"/>
          <w:sz w:val="24"/>
          <w:szCs w:val="24"/>
          <w:lang w:val="en-US"/>
        </w:rPr>
        <w:t xml:space="preserve">“opa” ayollarning, </w:t>
      </w:r>
      <w:r w:rsidRPr="009E702B">
        <w:rPr>
          <w:rFonts w:ascii="Times New Roman" w:hAnsi="Times New Roman"/>
          <w:i/>
          <w:iCs/>
          <w:sz w:val="24"/>
          <w:szCs w:val="24"/>
          <w:lang w:val="en-US"/>
        </w:rPr>
        <w:t xml:space="preserve">nuna </w:t>
      </w:r>
      <w:r w:rsidRPr="009E702B">
        <w:rPr>
          <w:rFonts w:ascii="Times New Roman" w:hAnsi="Times New Roman"/>
          <w:sz w:val="24"/>
          <w:szCs w:val="24"/>
          <w:lang w:val="en-US"/>
        </w:rPr>
        <w:t>“opa” erkaklarning nutqida ishlatiladi”</w:t>
      </w:r>
      <w:r w:rsidRPr="009E702B">
        <w:rPr>
          <w:rFonts w:ascii="Times New Roman" w:hAnsi="Times New Roman"/>
          <w:sz w:val="24"/>
          <w:szCs w:val="24"/>
          <w:vertAlign w:val="superscript"/>
        </w:rPr>
        <w:footnoteReference w:id="5"/>
      </w:r>
      <w:r w:rsidRPr="009E702B">
        <w:rPr>
          <w:rFonts w:ascii="Times New Roman" w:hAnsi="Times New Roman"/>
          <w:sz w:val="24"/>
          <w:szCs w:val="24"/>
          <w:lang w:val="en-US"/>
        </w:rPr>
        <w:t xml:space="preserve">. </w:t>
      </w:r>
    </w:p>
    <w:p w14:paraId="411D7380"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Ko‘rinadiki, o‘zbek tilida onaning onasi // otaning onasi, onaning otasi // otaning otasi kabi tushunchalar mavjud bo‘lsa-da, ularni ifodalash uchun faqat ikki so‘z: </w:t>
      </w:r>
      <w:r w:rsidRPr="009E702B">
        <w:rPr>
          <w:rFonts w:ascii="Times New Roman" w:hAnsi="Times New Roman"/>
          <w:i/>
          <w:iCs/>
          <w:sz w:val="24"/>
          <w:szCs w:val="24"/>
          <w:lang w:val="en-US"/>
        </w:rPr>
        <w:t>buvi</w:t>
      </w:r>
      <w:r w:rsidRPr="009E702B">
        <w:rPr>
          <w:rFonts w:ascii="Times New Roman" w:hAnsi="Times New Roman"/>
          <w:sz w:val="24"/>
          <w:szCs w:val="24"/>
          <w:lang w:val="en-US"/>
        </w:rPr>
        <w:t xml:space="preserve"> va </w:t>
      </w:r>
      <w:r w:rsidRPr="009E702B">
        <w:rPr>
          <w:rFonts w:ascii="Times New Roman" w:hAnsi="Times New Roman"/>
          <w:i/>
          <w:iCs/>
          <w:sz w:val="24"/>
          <w:szCs w:val="24"/>
          <w:lang w:val="en-US"/>
        </w:rPr>
        <w:t>buva</w:t>
      </w:r>
      <w:r w:rsidRPr="009E702B">
        <w:rPr>
          <w:rFonts w:ascii="Times New Roman" w:hAnsi="Times New Roman"/>
          <w:sz w:val="24"/>
          <w:szCs w:val="24"/>
          <w:lang w:val="en-US"/>
        </w:rPr>
        <w:t>dan foydalaniladi. Turk va koreys tillarida esa bu tushunchalarning har biri alohida so‘zlar (</w:t>
      </w:r>
      <w:r w:rsidRPr="009E702B">
        <w:rPr>
          <w:rFonts w:ascii="Times New Roman" w:hAnsi="Times New Roman"/>
          <w:i/>
          <w:iCs/>
          <w:sz w:val="24"/>
          <w:szCs w:val="24"/>
          <w:lang w:val="en-US"/>
        </w:rPr>
        <w:t>anneanne, babaanne, halmoni, vihalmoni, haraboji, viharaboji</w:t>
      </w:r>
      <w:r w:rsidRPr="009E702B">
        <w:rPr>
          <w:rFonts w:ascii="Times New Roman" w:hAnsi="Times New Roman"/>
          <w:sz w:val="24"/>
          <w:szCs w:val="24"/>
          <w:lang w:val="en-US"/>
        </w:rPr>
        <w:t xml:space="preserve">) vositasida ifodalangan. </w:t>
      </w:r>
    </w:p>
    <w:p w14:paraId="21E4C932" w14:textId="77777777" w:rsidR="00CF6696" w:rsidRPr="009E702B" w:rsidRDefault="00CF6696" w:rsidP="00CF6696">
      <w:pPr>
        <w:pStyle w:val="a6"/>
        <w:jc w:val="both"/>
        <w:rPr>
          <w:rFonts w:ascii="Times New Roman" w:hAnsi="Times New Roman"/>
          <w:sz w:val="24"/>
          <w:szCs w:val="24"/>
          <w:lang w:val="en-US"/>
        </w:rPr>
      </w:pPr>
      <w:r w:rsidRPr="009E702B">
        <w:rPr>
          <w:rFonts w:ascii="Times New Roman" w:hAnsi="Times New Roman"/>
          <w:sz w:val="24"/>
          <w:szCs w:val="24"/>
          <w:lang w:val="en-US"/>
        </w:rPr>
        <w:t xml:space="preserve">Demak, mazkur so‘zlar o‘zbek tilida lakunalarni yuzaga chiqaradi. </w:t>
      </w:r>
    </w:p>
    <w:p w14:paraId="610758E1" w14:textId="77777777" w:rsidR="00CF6696" w:rsidRDefault="00CF6696" w:rsidP="00CF6696">
      <w:pPr>
        <w:pStyle w:val="a6"/>
        <w:jc w:val="both"/>
        <w:rPr>
          <w:rFonts w:ascii="Times New Roman" w:hAnsi="Times New Roman"/>
          <w:sz w:val="24"/>
          <w:szCs w:val="24"/>
          <w:lang w:val="en-US"/>
        </w:rPr>
      </w:pPr>
    </w:p>
    <w:p w14:paraId="71E9A825" w14:textId="77777777" w:rsidR="00CF6696" w:rsidRPr="003D0616" w:rsidRDefault="00CF6696" w:rsidP="00CF6696">
      <w:pPr>
        <w:pStyle w:val="a6"/>
        <w:jc w:val="center"/>
        <w:rPr>
          <w:rFonts w:ascii="Times New Roman" w:hAnsi="Times New Roman"/>
          <w:b/>
          <w:sz w:val="24"/>
          <w:szCs w:val="24"/>
          <w:lang w:val="en-US"/>
        </w:rPr>
      </w:pPr>
      <w:r w:rsidRPr="003D0616">
        <w:rPr>
          <w:rFonts w:ascii="Times New Roman" w:hAnsi="Times New Roman"/>
          <w:b/>
          <w:sz w:val="24"/>
          <w:szCs w:val="24"/>
          <w:lang w:val="en-US"/>
        </w:rPr>
        <w:t>14. 2.  Lakunalarning turlari</w:t>
      </w:r>
    </w:p>
    <w:p w14:paraId="2BE48FAD"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Madaniyatlararo verbal va noverbal kommunikatsiya jarayonida   “muloqotning uzilishi”, “muloqotning muvaffaqiyatsizlikka uchrashi”, “noqulay aloqa”, “lisoniy to‘qnashuv”, “madaniy shok” va h.k. ijtimoiy-madaniy lakunalarni keltirib chiqaradi. Ijtimoiy-madaniy lakunalarni quyidagicha tasniflash mumkin:</w:t>
      </w:r>
    </w:p>
    <w:p w14:paraId="7A68999D" w14:textId="77777777" w:rsidR="00CF6696" w:rsidRPr="009E702B" w:rsidRDefault="00CF6696" w:rsidP="00CF6696">
      <w:pPr>
        <w:pStyle w:val="a6"/>
        <w:ind w:firstLine="708"/>
        <w:jc w:val="both"/>
        <w:rPr>
          <w:rFonts w:ascii="Times New Roman" w:hAnsi="Times New Roman"/>
          <w:spacing w:val="15"/>
          <w:sz w:val="24"/>
          <w:szCs w:val="24"/>
          <w:lang w:val="en-US"/>
        </w:rPr>
      </w:pPr>
      <w:r w:rsidRPr="009E702B">
        <w:rPr>
          <w:rFonts w:ascii="Times New Roman" w:hAnsi="Times New Roman"/>
          <w:sz w:val="24"/>
          <w:szCs w:val="24"/>
          <w:lang w:val="en-US"/>
        </w:rPr>
        <w:t xml:space="preserve">1. Turli lingvomadaniyat jamoalari vakillarining milliy-madaniy xususiyatlarini aks ettiradigan subyektiv lakunalar. </w:t>
      </w:r>
      <w:r w:rsidRPr="009E702B">
        <w:rPr>
          <w:rFonts w:ascii="Times New Roman" w:hAnsi="Times New Roman"/>
          <w:i/>
          <w:iCs/>
          <w:sz w:val="24"/>
          <w:szCs w:val="24"/>
          <w:lang w:val="en-US"/>
        </w:rPr>
        <w:t>Subyektiv yoki milliy-psixologik lakunalar</w:t>
      </w:r>
      <w:r w:rsidRPr="009E702B">
        <w:rPr>
          <w:rFonts w:ascii="Times New Roman" w:hAnsi="Times New Roman"/>
          <w:sz w:val="24"/>
          <w:szCs w:val="24"/>
          <w:lang w:val="en-US"/>
        </w:rPr>
        <w:t xml:space="preserve"> madaniyatlararo muloqot jarayonida ishtirokchilarning milliy-psixologik qarashlari bir-biriga mos kelmaganda yuzaga keladi. Masalan, nemislar o‘ta tartibliligi bilan boshqa xalqlardan ajralib tursa, koreyslar aksariyat hollarda kech qolishi bilan boshqa xalqlardan farqlanadi. Koreys muloqotida salomdan keyin kattalarga </w:t>
      </w:r>
      <w:r w:rsidRPr="009E702B">
        <w:rPr>
          <w:rFonts w:ascii="Times New Roman" w:hAnsi="Times New Roman"/>
          <w:i/>
          <w:iCs/>
          <w:sz w:val="24"/>
          <w:szCs w:val="24"/>
          <w:lang w:val="en-US"/>
        </w:rPr>
        <w:t>shiksa hashossoyo?</w:t>
      </w:r>
      <w:r w:rsidRPr="009E702B">
        <w:rPr>
          <w:rFonts w:ascii="Times New Roman" w:hAnsi="Times New Roman"/>
          <w:sz w:val="24"/>
          <w:szCs w:val="24"/>
          <w:lang w:val="en-US"/>
        </w:rPr>
        <w:t xml:space="preserve"> (ovqat yedingizmi?) yoki kichiklarga </w:t>
      </w:r>
      <w:r w:rsidRPr="009E702B">
        <w:rPr>
          <w:rFonts w:ascii="Times New Roman" w:hAnsi="Times New Roman"/>
          <w:i/>
          <w:iCs/>
          <w:sz w:val="24"/>
          <w:szCs w:val="24"/>
          <w:lang w:val="en-US"/>
        </w:rPr>
        <w:t>bab mokossoyo</w:t>
      </w:r>
      <w:r w:rsidRPr="009E702B">
        <w:rPr>
          <w:rFonts w:ascii="Times New Roman" w:hAnsi="Times New Roman"/>
          <w:sz w:val="24"/>
          <w:szCs w:val="24"/>
          <w:lang w:val="en-US"/>
        </w:rPr>
        <w:t xml:space="preserve"> (ovqat yedingmi?), deb so‘rash odat (bu odat Koreyadagi urush yillaridagi og‘ir ocharchilik paytida hol-ahvol so‘rash oqibatida shakllangan) bo‘lsa,  o‘zbek muloqoti uchun bu holat notabiiy sanaladi. Yapon jamiyati muloqot shakllaridagi “o‘ziniki-begona” qarama-qarshiligi ham subyektiv yoki </w:t>
      </w:r>
      <w:r w:rsidRPr="009E702B">
        <w:rPr>
          <w:rFonts w:ascii="Times New Roman" w:hAnsi="Times New Roman"/>
          <w:sz w:val="24"/>
          <w:szCs w:val="24"/>
          <w:lang w:val="en-US"/>
        </w:rPr>
        <w:lastRenderedPageBreak/>
        <w:t>milliy-psixologik lakunalarni aks ettiradi. Yaponiyada “o‘zinikilar” bilan dialektlar vositasida muloqotga kirishilsa, “begonalar” bilan, xususan, chet elliklar bilan adabiy tilda muloqot qilinadi</w:t>
      </w:r>
      <w:r w:rsidRPr="009E702B">
        <w:rPr>
          <w:rFonts w:ascii="Times New Roman" w:hAnsi="Times New Roman"/>
          <w:sz w:val="24"/>
          <w:szCs w:val="24"/>
          <w:vertAlign w:val="superscript"/>
        </w:rPr>
        <w:footnoteReference w:id="6"/>
      </w:r>
      <w:r w:rsidRPr="009E702B">
        <w:rPr>
          <w:rFonts w:ascii="Times New Roman" w:hAnsi="Times New Roman"/>
          <w:sz w:val="24"/>
          <w:szCs w:val="24"/>
          <w:lang w:val="en-US"/>
        </w:rPr>
        <w:t xml:space="preserve">.  </w:t>
      </w:r>
      <w:r w:rsidRPr="009E702B">
        <w:rPr>
          <w:rFonts w:ascii="Times New Roman" w:hAnsi="Times New Roman"/>
          <w:spacing w:val="15"/>
          <w:sz w:val="24"/>
          <w:szCs w:val="24"/>
          <w:lang w:val="en-US"/>
        </w:rPr>
        <w:t xml:space="preserve">  </w:t>
      </w:r>
    </w:p>
    <w:p w14:paraId="19DA1DF7"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pacing w:val="15"/>
          <w:sz w:val="24"/>
          <w:szCs w:val="24"/>
          <w:lang w:val="en-US"/>
        </w:rPr>
        <w:t>2.</w:t>
      </w:r>
      <w:r w:rsidRPr="009E702B">
        <w:rPr>
          <w:rFonts w:ascii="Times New Roman" w:hAnsi="Times New Roman"/>
          <w:sz w:val="24"/>
          <w:szCs w:val="24"/>
          <w:lang w:val="en-US"/>
        </w:rPr>
        <w:t xml:space="preserve">Turli faoliyatlarning o‘zaro aloqasida milliy-madaniy xususiyatlarni aks ettiradigan </w:t>
      </w:r>
      <w:r w:rsidRPr="009E702B">
        <w:rPr>
          <w:rFonts w:ascii="Times New Roman" w:hAnsi="Times New Roman"/>
          <w:i/>
          <w:iCs/>
          <w:sz w:val="24"/>
          <w:szCs w:val="24"/>
          <w:lang w:val="en-US"/>
        </w:rPr>
        <w:t>faoliyat-kommunikativ lakunalari</w:t>
      </w:r>
      <w:r w:rsidRPr="009E702B">
        <w:rPr>
          <w:rFonts w:ascii="Times New Roman" w:hAnsi="Times New Roman"/>
          <w:sz w:val="24"/>
          <w:szCs w:val="24"/>
          <w:lang w:val="en-US"/>
        </w:rPr>
        <w:t xml:space="preserve">. Mazkur guruhga muayyan madaniyatga xos bo‘lgan xatti-harakat va imo-ishoralar, urf-odatlar, an’analar bilan bog‘liq maishiy yoki kundalik muomala, shuningdek, muomala madaniyati kiradi. Masalan, </w:t>
      </w:r>
      <w:r w:rsidRPr="009E702B">
        <w:rPr>
          <w:rFonts w:ascii="Times New Roman" w:hAnsi="Times New Roman"/>
          <w:i/>
          <w:iCs/>
          <w:sz w:val="24"/>
          <w:szCs w:val="24"/>
          <w:lang w:val="en-US"/>
        </w:rPr>
        <w:t>“Bu kitob sizniki emasmi?”</w:t>
      </w:r>
      <w:r w:rsidRPr="009E702B">
        <w:rPr>
          <w:rFonts w:ascii="Times New Roman" w:hAnsi="Times New Roman"/>
          <w:sz w:val="24"/>
          <w:szCs w:val="24"/>
          <w:lang w:val="en-US"/>
        </w:rPr>
        <w:t xml:space="preserve"> yoki </w:t>
      </w:r>
      <w:r w:rsidRPr="009E702B">
        <w:rPr>
          <w:rFonts w:ascii="Times New Roman" w:hAnsi="Times New Roman"/>
          <w:i/>
          <w:iCs/>
          <w:sz w:val="24"/>
          <w:szCs w:val="24"/>
          <w:lang w:val="en-US"/>
        </w:rPr>
        <w:t>“Ertaga band emasmisiz?</w:t>
      </w:r>
      <w:r w:rsidRPr="009E702B">
        <w:rPr>
          <w:rFonts w:ascii="Times New Roman" w:hAnsi="Times New Roman"/>
          <w:sz w:val="24"/>
          <w:szCs w:val="24"/>
          <w:lang w:val="en-US"/>
        </w:rPr>
        <w:t xml:space="preserve">” savoliga deyarli barcha madaniyatlarda </w:t>
      </w:r>
      <w:r w:rsidRPr="009E702B">
        <w:rPr>
          <w:rFonts w:ascii="Times New Roman" w:hAnsi="Times New Roman"/>
          <w:i/>
          <w:iCs/>
          <w:sz w:val="24"/>
          <w:szCs w:val="24"/>
          <w:lang w:val="en-US"/>
        </w:rPr>
        <w:t>“Yo‘q, meniki emas”</w:t>
      </w:r>
      <w:r w:rsidRPr="009E702B">
        <w:rPr>
          <w:rFonts w:ascii="Times New Roman" w:hAnsi="Times New Roman"/>
          <w:sz w:val="24"/>
          <w:szCs w:val="24"/>
          <w:lang w:val="en-US"/>
        </w:rPr>
        <w:t xml:space="preserve">, </w:t>
      </w:r>
      <w:r w:rsidRPr="009E702B">
        <w:rPr>
          <w:rFonts w:ascii="Times New Roman" w:hAnsi="Times New Roman"/>
          <w:i/>
          <w:iCs/>
          <w:sz w:val="24"/>
          <w:szCs w:val="24"/>
          <w:lang w:val="en-US"/>
        </w:rPr>
        <w:t>“Yo‘q, band emasman”</w:t>
      </w:r>
      <w:r w:rsidRPr="009E702B">
        <w:rPr>
          <w:rFonts w:ascii="Times New Roman" w:hAnsi="Times New Roman"/>
          <w:sz w:val="24"/>
          <w:szCs w:val="24"/>
          <w:lang w:val="en-US"/>
        </w:rPr>
        <w:t xml:space="preserve">, deb inkor ma’nosida </w:t>
      </w:r>
      <w:r w:rsidRPr="009E702B">
        <w:rPr>
          <w:rFonts w:ascii="Times New Roman" w:hAnsi="Times New Roman"/>
          <w:i/>
          <w:iCs/>
          <w:sz w:val="24"/>
          <w:szCs w:val="24"/>
          <w:lang w:val="en-US"/>
        </w:rPr>
        <w:t>bosh chayq</w:t>
      </w:r>
      <w:r w:rsidRPr="009E702B">
        <w:rPr>
          <w:rFonts w:ascii="Times New Roman" w:hAnsi="Times New Roman"/>
          <w:sz w:val="24"/>
          <w:szCs w:val="24"/>
          <w:lang w:val="en-US"/>
        </w:rPr>
        <w:t>a</w:t>
      </w:r>
      <w:r w:rsidRPr="009E702B">
        <w:rPr>
          <w:rFonts w:ascii="Times New Roman" w:hAnsi="Times New Roman"/>
          <w:i/>
          <w:iCs/>
          <w:sz w:val="24"/>
          <w:szCs w:val="24"/>
          <w:lang w:val="en-US"/>
        </w:rPr>
        <w:t>b</w:t>
      </w:r>
      <w:r w:rsidRPr="009E702B">
        <w:rPr>
          <w:rFonts w:ascii="Times New Roman" w:hAnsi="Times New Roman"/>
          <w:sz w:val="24"/>
          <w:szCs w:val="24"/>
          <w:lang w:val="en-US"/>
        </w:rPr>
        <w:t xml:space="preserve"> javob beriladi. Koreyslar (yaponlar ham) </w:t>
      </w:r>
      <w:r w:rsidRPr="009E702B">
        <w:rPr>
          <w:rFonts w:ascii="Times New Roman" w:hAnsi="Times New Roman"/>
          <w:i/>
          <w:iCs/>
          <w:sz w:val="24"/>
          <w:szCs w:val="24"/>
          <w:lang w:val="en-US"/>
        </w:rPr>
        <w:t xml:space="preserve">“Ne, ne cheki animnida” </w:t>
      </w:r>
      <w:r w:rsidRPr="009E702B">
        <w:rPr>
          <w:rFonts w:ascii="Times New Roman" w:hAnsi="Times New Roman"/>
          <w:sz w:val="24"/>
          <w:szCs w:val="24"/>
          <w:lang w:val="en-US"/>
        </w:rPr>
        <w:t>(“Ha, mening kitobim emas”) va “</w:t>
      </w:r>
      <w:r w:rsidRPr="009E702B">
        <w:rPr>
          <w:rFonts w:ascii="Times New Roman" w:hAnsi="Times New Roman"/>
          <w:i/>
          <w:iCs/>
          <w:sz w:val="24"/>
          <w:szCs w:val="24"/>
          <w:lang w:val="en-US"/>
        </w:rPr>
        <w:t>Ne, babiji ansimnida</w:t>
      </w:r>
      <w:r w:rsidRPr="009E702B">
        <w:rPr>
          <w:rFonts w:ascii="Times New Roman" w:hAnsi="Times New Roman"/>
          <w:sz w:val="24"/>
          <w:szCs w:val="24"/>
          <w:lang w:val="en-US"/>
        </w:rPr>
        <w:t xml:space="preserve">” (“Ha, band emasman”), deb tasdiq ma’nosida </w:t>
      </w:r>
      <w:r w:rsidRPr="009E702B">
        <w:rPr>
          <w:rFonts w:ascii="Times New Roman" w:hAnsi="Times New Roman"/>
          <w:i/>
          <w:iCs/>
          <w:sz w:val="24"/>
          <w:szCs w:val="24"/>
          <w:lang w:val="en-US"/>
        </w:rPr>
        <w:t xml:space="preserve">bosh irg‘ab </w:t>
      </w:r>
      <w:r w:rsidRPr="009E702B">
        <w:rPr>
          <w:rFonts w:ascii="Times New Roman" w:hAnsi="Times New Roman"/>
          <w:sz w:val="24"/>
          <w:szCs w:val="24"/>
          <w:lang w:val="en-US"/>
        </w:rPr>
        <w:t xml:space="preserve">javob beradi. Chunki koreys muloqotida asosiy e’tibor suhbatdoshga qaratilgan bo‘lib, uni hurmatlash birinchi o‘rinda turadi. Yoki aksariyat xalqlarning so‘zsiz muloqotida </w:t>
      </w:r>
      <w:r w:rsidRPr="009E702B">
        <w:rPr>
          <w:rFonts w:ascii="Times New Roman" w:hAnsi="Times New Roman"/>
          <w:i/>
          <w:iCs/>
          <w:sz w:val="24"/>
          <w:szCs w:val="24"/>
          <w:lang w:val="en-US"/>
        </w:rPr>
        <w:t xml:space="preserve">bosh barmoqni ko‘tarish </w:t>
      </w:r>
      <w:r w:rsidRPr="009E702B">
        <w:rPr>
          <w:rFonts w:ascii="Times New Roman" w:hAnsi="Times New Roman"/>
          <w:sz w:val="24"/>
          <w:szCs w:val="24"/>
          <w:lang w:val="en-US"/>
        </w:rPr>
        <w:t xml:space="preserve">holati “juda yaxshi”, “juda zo‘r” ma’nolarni ifodalasa, koreys muloqotida  “boshliq”, “erkak” va “muhr” ma’nolarini anglatadi. O‘zbeklar yoki ayrim xalqlarda </w:t>
      </w:r>
      <w:r w:rsidRPr="009E702B">
        <w:rPr>
          <w:rFonts w:ascii="Times New Roman" w:hAnsi="Times New Roman"/>
          <w:i/>
          <w:iCs/>
          <w:sz w:val="24"/>
          <w:szCs w:val="24"/>
          <w:lang w:val="en-US"/>
        </w:rPr>
        <w:t xml:space="preserve">qo‘lini oldinga uzatib, ko‘rsatkich barmoq </w:t>
      </w:r>
      <w:r w:rsidRPr="009E702B">
        <w:rPr>
          <w:rFonts w:ascii="Times New Roman" w:hAnsi="Times New Roman"/>
          <w:sz w:val="24"/>
          <w:szCs w:val="24"/>
          <w:lang w:val="en-US"/>
        </w:rPr>
        <w:t>bilan</w:t>
      </w:r>
      <w:r w:rsidRPr="009E702B">
        <w:rPr>
          <w:rFonts w:ascii="Times New Roman" w:hAnsi="Times New Roman"/>
          <w:i/>
          <w:iCs/>
          <w:sz w:val="24"/>
          <w:szCs w:val="24"/>
          <w:lang w:val="en-US"/>
        </w:rPr>
        <w:t xml:space="preserve"> </w:t>
      </w:r>
      <w:r w:rsidRPr="009E702B">
        <w:rPr>
          <w:rFonts w:ascii="Times New Roman" w:hAnsi="Times New Roman"/>
          <w:sz w:val="24"/>
          <w:szCs w:val="24"/>
          <w:lang w:val="en-US"/>
        </w:rPr>
        <w:t>“bu yerga kel”, deb ishora qilinsa, koreys yoki yaponlarda bu ishora itlarni chaqirish uchun qo‘llaniladi</w:t>
      </w:r>
      <w:r w:rsidRPr="009E702B">
        <w:rPr>
          <w:rFonts w:ascii="Times New Roman" w:hAnsi="Times New Roman"/>
          <w:sz w:val="24"/>
          <w:szCs w:val="24"/>
          <w:vertAlign w:val="superscript"/>
        </w:rPr>
        <w:footnoteReference w:id="7"/>
      </w:r>
      <w:r w:rsidRPr="009E702B">
        <w:rPr>
          <w:rFonts w:ascii="Times New Roman" w:hAnsi="Times New Roman"/>
          <w:sz w:val="24"/>
          <w:szCs w:val="24"/>
          <w:lang w:val="en-US"/>
        </w:rPr>
        <w:t>. Bunday lakunalarning voqelanishi nafaqat u yoki bu muloqotning noto‘g‘ri tushunilishiga, balki madaniyatlararo to‘qnashuvlarni ham yuzaga chiqarishi mumkin.</w:t>
      </w:r>
    </w:p>
    <w:p w14:paraId="5FBC3F01"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Ba’zan turli xalqlar madaniyatida ranglar ifodalagan ramziy ma’nolar ham o‘ziga xos lakunalarning shakllanishiga sabab bo‘lishi mumkin. Masalan, rus lingvomadaniyatida yoshlik “</w:t>
      </w:r>
      <w:r w:rsidRPr="009E702B">
        <w:rPr>
          <w:rFonts w:ascii="Times New Roman" w:hAnsi="Times New Roman"/>
          <w:i/>
          <w:sz w:val="24"/>
          <w:szCs w:val="24"/>
          <w:lang w:val="uz-Cyrl-UZ"/>
        </w:rPr>
        <w:t>зелёный юнец</w:t>
      </w:r>
      <w:r w:rsidRPr="009E702B">
        <w:rPr>
          <w:rFonts w:ascii="Times New Roman" w:hAnsi="Times New Roman"/>
          <w:sz w:val="24"/>
          <w:szCs w:val="24"/>
          <w:lang w:val="en-US"/>
        </w:rPr>
        <w:t>”</w:t>
      </w:r>
      <w:r w:rsidRPr="009E702B">
        <w:rPr>
          <w:rFonts w:ascii="Times New Roman" w:hAnsi="Times New Roman"/>
          <w:sz w:val="24"/>
          <w:szCs w:val="24"/>
          <w:lang w:val="uz-Cyrl-UZ"/>
        </w:rPr>
        <w:t xml:space="preserve">, </w:t>
      </w:r>
      <w:r w:rsidRPr="009E702B">
        <w:rPr>
          <w:rFonts w:ascii="Times New Roman" w:hAnsi="Times New Roman"/>
          <w:sz w:val="24"/>
          <w:szCs w:val="24"/>
          <w:lang w:val="en-US"/>
        </w:rPr>
        <w:t>“</w:t>
      </w:r>
      <w:r w:rsidRPr="009E702B">
        <w:rPr>
          <w:rFonts w:ascii="Times New Roman" w:hAnsi="Times New Roman"/>
          <w:i/>
          <w:sz w:val="24"/>
          <w:szCs w:val="24"/>
          <w:lang w:val="uz-Cyrl-UZ"/>
        </w:rPr>
        <w:t>зелен виноград</w:t>
      </w:r>
      <w:r w:rsidRPr="009E702B">
        <w:rPr>
          <w:rFonts w:ascii="Times New Roman" w:hAnsi="Times New Roman"/>
          <w:sz w:val="24"/>
          <w:szCs w:val="24"/>
          <w:lang w:val="en-US"/>
        </w:rPr>
        <w:t>”</w:t>
      </w:r>
      <w:r w:rsidRPr="009E702B">
        <w:rPr>
          <w:rFonts w:ascii="Times New Roman" w:hAnsi="Times New Roman"/>
          <w:sz w:val="24"/>
          <w:szCs w:val="24"/>
          <w:lang w:val="uz-Cyrl-UZ"/>
        </w:rPr>
        <w:t xml:space="preserve"> </w:t>
      </w:r>
      <w:r w:rsidRPr="009E702B">
        <w:rPr>
          <w:rFonts w:ascii="Times New Roman" w:hAnsi="Times New Roman"/>
          <w:sz w:val="24"/>
          <w:szCs w:val="24"/>
          <w:lang w:val="en-US"/>
        </w:rPr>
        <w:t xml:space="preserve">yashil rangning konnotatsiyalari vositasida ifodalansa, Xitoy an’analarida mazkur ma’no uchun oq rang konnotatsiyasidan foydalaniladi: </w:t>
      </w:r>
      <w:r w:rsidRPr="009E702B">
        <w:rPr>
          <w:rFonts w:ascii="Times New Roman" w:hAnsi="Times New Roman"/>
          <w:i/>
          <w:iCs/>
          <w:sz w:val="24"/>
          <w:szCs w:val="24"/>
          <w:lang w:val="en-US"/>
        </w:rPr>
        <w:t xml:space="preserve">bai mian shu shen – </w:t>
      </w:r>
      <w:r w:rsidRPr="009E702B">
        <w:rPr>
          <w:rFonts w:ascii="Times New Roman" w:hAnsi="Times New Roman"/>
          <w:sz w:val="24"/>
          <w:szCs w:val="24"/>
          <w:lang w:val="en-US"/>
        </w:rPr>
        <w:t>“tajribasiz yoshlar, ilmga yangi kirib kelgan”</w:t>
      </w:r>
      <w:r w:rsidRPr="009E702B">
        <w:rPr>
          <w:rFonts w:ascii="Times New Roman" w:hAnsi="Times New Roman"/>
          <w:sz w:val="24"/>
          <w:szCs w:val="24"/>
          <w:vertAlign w:val="superscript"/>
        </w:rPr>
        <w:footnoteReference w:id="8"/>
      </w:r>
      <w:r w:rsidRPr="009E702B">
        <w:rPr>
          <w:rFonts w:ascii="Times New Roman" w:hAnsi="Times New Roman"/>
          <w:sz w:val="24"/>
          <w:szCs w:val="24"/>
          <w:lang w:val="en-US"/>
        </w:rPr>
        <w:t xml:space="preserve">. </w:t>
      </w:r>
    </w:p>
    <w:p w14:paraId="53CA04FE"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3. Matnlarning xususiyatlari (matnning mazmuni, matnni yaratish va uni tushunish, muayyan retsipiyentga yo‘nalish, muallif poetikasi va h.k.)dan kelib chiqadigan </w:t>
      </w:r>
      <w:r w:rsidRPr="009E702B">
        <w:rPr>
          <w:rFonts w:ascii="Times New Roman" w:hAnsi="Times New Roman"/>
          <w:i/>
          <w:iCs/>
          <w:sz w:val="24"/>
          <w:szCs w:val="24"/>
          <w:lang w:val="en-US"/>
        </w:rPr>
        <w:t>matniy lakunalar</w:t>
      </w:r>
      <w:r w:rsidRPr="009E702B">
        <w:rPr>
          <w:rFonts w:ascii="Times New Roman" w:hAnsi="Times New Roman"/>
          <w:sz w:val="24"/>
          <w:szCs w:val="24"/>
          <w:lang w:val="en-US"/>
        </w:rPr>
        <w:t xml:space="preserve">. Masalan, retsipiyent ona tilida bo‘lmagan matnni o‘qish jarayonida unga “begona” bo‘lgan madaniyat bilan to‘qnashadi va uni o‘zining milliy madaniyati doirasida qabul qilishga harakat qiladi. Natijada retsipiyent “begona” madaniyatning o‘ziga xos xususiyatini noto‘g‘ri talqin qiladi. Bunday holatlarda lakunalar matnni tushunmaslikdan yuzaga keladi. Shuningdek, muallif va kitobxon orasidagi zamonda (zamonaviy kitobxon klassik asarlarni tushunmasligi mumkin) ham farq bo‘lishi mumkin. </w:t>
      </w:r>
    </w:p>
    <w:p w14:paraId="082E793D"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4. </w:t>
      </w:r>
      <w:r w:rsidRPr="009E702B">
        <w:rPr>
          <w:rFonts w:ascii="Times New Roman" w:hAnsi="Times New Roman"/>
          <w:iCs/>
          <w:sz w:val="24"/>
          <w:szCs w:val="24"/>
          <w:lang w:val="en-US"/>
        </w:rPr>
        <w:t>Madaniy makondagi lakunalar</w:t>
      </w:r>
      <w:r w:rsidRPr="009E702B">
        <w:rPr>
          <w:rFonts w:ascii="Times New Roman" w:hAnsi="Times New Roman"/>
          <w:i/>
          <w:iCs/>
          <w:sz w:val="24"/>
          <w:szCs w:val="24"/>
          <w:lang w:val="en-US"/>
        </w:rPr>
        <w:t xml:space="preserve"> </w:t>
      </w:r>
      <w:r w:rsidRPr="009E702B">
        <w:rPr>
          <w:rFonts w:ascii="Times New Roman" w:hAnsi="Times New Roman"/>
          <w:sz w:val="24"/>
          <w:szCs w:val="24"/>
          <w:lang w:val="en-US"/>
        </w:rPr>
        <w:t xml:space="preserve">u yoki bu lingvomadaniyat jamoasi vakillarining madaniy makon va ichki ko‘rinishni baholashdagi nomutanosibligini ifodalaydi. Muloqot jarayoni keng ma’noda olinganda </w:t>
      </w:r>
      <w:r w:rsidRPr="009E702B">
        <w:rPr>
          <w:rFonts w:ascii="Times New Roman" w:hAnsi="Times New Roman"/>
          <w:i/>
          <w:iCs/>
          <w:sz w:val="24"/>
          <w:szCs w:val="24"/>
          <w:lang w:val="en-US"/>
        </w:rPr>
        <w:t>madaniy makondagi lakunalar</w:t>
      </w:r>
      <w:r w:rsidRPr="009E702B">
        <w:rPr>
          <w:rFonts w:ascii="Times New Roman" w:hAnsi="Times New Roman"/>
          <w:sz w:val="24"/>
          <w:szCs w:val="24"/>
          <w:lang w:val="en-US"/>
        </w:rPr>
        <w:t xml:space="preserve">, tor kommunikativ akt miqyosida olinganda </w:t>
      </w:r>
      <w:r w:rsidRPr="009E702B">
        <w:rPr>
          <w:rFonts w:ascii="Times New Roman" w:hAnsi="Times New Roman"/>
          <w:i/>
          <w:iCs/>
          <w:sz w:val="24"/>
          <w:szCs w:val="24"/>
          <w:lang w:val="en-US"/>
        </w:rPr>
        <w:t xml:space="preserve">ichki ko‘rinish lakunalari </w:t>
      </w:r>
      <w:r w:rsidRPr="009E702B">
        <w:rPr>
          <w:rFonts w:ascii="Times New Roman" w:hAnsi="Times New Roman"/>
          <w:sz w:val="24"/>
          <w:szCs w:val="24"/>
          <w:lang w:val="en-US"/>
        </w:rPr>
        <w:t xml:space="preserve">deb yuritiladi. Madaniy makon deganda har qanday madaniyat tashuvchisini o‘rab olgan muhitning cheksizligi tushuniladi. Madaniy makonning tarkibiga quyidagilar kiradi:  </w:t>
      </w:r>
    </w:p>
    <w:p w14:paraId="79EDE163"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u yoki bu lingvomadaniyat jamoasi vakillarining atrof-muhitga qanday ahamiyat berishi;</w:t>
      </w:r>
    </w:p>
    <w:p w14:paraId="35EC9710"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 mazkur jamoa vakillarining turmush tarzi, hayoti;  </w:t>
      </w:r>
    </w:p>
    <w:p w14:paraId="506C23A4"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mazkur jamoa vakillarining bilimlar zaxirasi, madaniy fondi.</w:t>
      </w:r>
    </w:p>
    <w:p w14:paraId="5FA03AD2"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Madaniy makon va uni tarkib toptiruvchi atrof-muhit, turmush tarzi, bilimlar zaxirasi, madaniy fond kabi unsurlar boshqa madaniyat jamoasining vakili uchun lakuna hosil qiluvchilar sanaladi.</w:t>
      </w:r>
    </w:p>
    <w:p w14:paraId="20FD67E0"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Madaniy lakunalarning o‘ziga xos turlaridan biri </w:t>
      </w:r>
      <w:r w:rsidRPr="009E702B">
        <w:rPr>
          <w:rFonts w:ascii="Times New Roman" w:hAnsi="Times New Roman"/>
          <w:i/>
          <w:iCs/>
          <w:sz w:val="24"/>
          <w:szCs w:val="24"/>
          <w:lang w:val="en-US"/>
        </w:rPr>
        <w:t>etnografik lakunalar</w:t>
      </w:r>
      <w:r w:rsidRPr="009E702B">
        <w:rPr>
          <w:rFonts w:ascii="Times New Roman" w:hAnsi="Times New Roman"/>
          <w:sz w:val="24"/>
          <w:szCs w:val="24"/>
          <w:lang w:val="en-US"/>
        </w:rPr>
        <w:t xml:space="preserve">dir. Ular  ma’lum bir madaniyatga oid bo‘lib,  boshqa mahalliy madaniyatda mavjud bo‘lmaydi. Etnografik lakunalar ko‘pincha maishiy hayot predmetlarini tavsiflash uchun xizmat qiladi. Boshqa madaniyat retsipiyenti ular haqida tasavvurga ega bo‘lmaydi, bunday tushunchalarning asosiy ma’nosi anglay </w:t>
      </w:r>
      <w:r w:rsidRPr="009E702B">
        <w:rPr>
          <w:rFonts w:ascii="Times New Roman" w:hAnsi="Times New Roman"/>
          <w:sz w:val="24"/>
          <w:szCs w:val="24"/>
          <w:lang w:val="en-US"/>
        </w:rPr>
        <w:lastRenderedPageBreak/>
        <w:t xml:space="preserve">olmaydi. Masalan, koreys turmushidagi </w:t>
      </w:r>
      <w:r w:rsidRPr="009E702B">
        <w:rPr>
          <w:rFonts w:ascii="Times New Roman" w:hAnsi="Times New Roman"/>
          <w:i/>
          <w:iCs/>
          <w:sz w:val="24"/>
          <w:szCs w:val="24"/>
          <w:lang w:val="en-US"/>
        </w:rPr>
        <w:t>“o‘ndol”</w:t>
      </w:r>
      <w:r w:rsidRPr="009E702B">
        <w:rPr>
          <w:rFonts w:ascii="Times New Roman" w:hAnsi="Times New Roman"/>
          <w:sz w:val="24"/>
          <w:szCs w:val="24"/>
          <w:lang w:val="en-US"/>
        </w:rPr>
        <w:t xml:space="preserve"> tushunchasi koreys uylaridagi pol ostidagi isitish tizimini anglatadi. Yoki  o‘zbek maishiy hayotidagi </w:t>
      </w:r>
      <w:r w:rsidRPr="009E702B">
        <w:rPr>
          <w:rFonts w:ascii="Times New Roman" w:hAnsi="Times New Roman"/>
          <w:i/>
          <w:iCs/>
          <w:sz w:val="24"/>
          <w:szCs w:val="24"/>
          <w:lang w:val="en-US"/>
        </w:rPr>
        <w:t>“tancha”</w:t>
      </w:r>
      <w:r w:rsidRPr="009E702B">
        <w:rPr>
          <w:rFonts w:ascii="Times New Roman" w:hAnsi="Times New Roman"/>
          <w:sz w:val="24"/>
          <w:szCs w:val="24"/>
          <w:lang w:val="en-US"/>
        </w:rPr>
        <w:t xml:space="preserve"> tushunchasi isinish jihozini bildiradi. Tabiiyki, boshqa madaniyat retsipiyentlari mazkur predmetlar haqida tasavvur hosil qilishga, bu tushunchalarning ma’nolari anglashga qiynaladi. Ko‘rinadiki, etnografik lakunalar maishiy hayot predmetlariga xos bo‘lib, ular tasviriy va tavsifiy izohlarni talab qiladi</w:t>
      </w:r>
      <w:r w:rsidRPr="009E702B">
        <w:rPr>
          <w:rFonts w:ascii="Times New Roman" w:hAnsi="Times New Roman"/>
          <w:sz w:val="24"/>
          <w:szCs w:val="24"/>
          <w:vertAlign w:val="superscript"/>
        </w:rPr>
        <w:footnoteReference w:id="9"/>
      </w:r>
      <w:r w:rsidRPr="009E702B">
        <w:rPr>
          <w:rFonts w:ascii="Times New Roman" w:hAnsi="Times New Roman"/>
          <w:sz w:val="24"/>
          <w:szCs w:val="24"/>
          <w:lang w:val="en-US"/>
        </w:rPr>
        <w:t xml:space="preserve">.  </w:t>
      </w:r>
    </w:p>
    <w:p w14:paraId="3486D132"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V.Muravev etnografik lakunalarning paydo bo‘lishini qiyoslanayotgan madaniyatlardan birining sohibida boshqa madaniyat vakilida bo‘lgan turli ijtimoiy-madaniy omillar natijasida yuzaga kelgan lingvo-etnografik assotsiatsiyaning yo‘qligi bilan bog‘laydi</w:t>
      </w:r>
      <w:r w:rsidRPr="009E702B">
        <w:rPr>
          <w:rFonts w:ascii="Times New Roman" w:hAnsi="Times New Roman"/>
          <w:sz w:val="24"/>
          <w:szCs w:val="24"/>
          <w:vertAlign w:val="superscript"/>
        </w:rPr>
        <w:footnoteReference w:id="10"/>
      </w:r>
      <w:r w:rsidRPr="009E702B">
        <w:rPr>
          <w:rFonts w:ascii="Times New Roman" w:hAnsi="Times New Roman"/>
          <w:sz w:val="24"/>
          <w:szCs w:val="24"/>
          <w:lang w:val="en-US"/>
        </w:rPr>
        <w:t xml:space="preserve">. </w:t>
      </w:r>
    </w:p>
    <w:p w14:paraId="33143651" w14:textId="77777777" w:rsidR="00CF6696" w:rsidRPr="009E702B" w:rsidRDefault="00CF6696" w:rsidP="00CF6696">
      <w:pPr>
        <w:pStyle w:val="a6"/>
        <w:ind w:firstLine="708"/>
        <w:jc w:val="both"/>
        <w:rPr>
          <w:rFonts w:ascii="Times New Roman" w:hAnsi="Times New Roman"/>
          <w:sz w:val="24"/>
          <w:szCs w:val="24"/>
          <w:lang w:val="en-US"/>
        </w:rPr>
      </w:pPr>
      <w:r w:rsidRPr="009E702B">
        <w:rPr>
          <w:rFonts w:ascii="Times New Roman" w:hAnsi="Times New Roman"/>
          <w:sz w:val="24"/>
          <w:szCs w:val="24"/>
          <w:lang w:val="en-US"/>
        </w:rPr>
        <w:t xml:space="preserve">5. Biror lingvomadaniyat vakillari imo-ishorasi orqali ifodalanuvchi mazmunnig boshqa lingvomadaniyat vakillari uchun neytralligi yoki boshqa ma’noni ifodalovchi </w:t>
      </w:r>
      <w:r w:rsidRPr="009E702B">
        <w:rPr>
          <w:rFonts w:ascii="Times New Roman" w:hAnsi="Times New Roman"/>
          <w:i/>
          <w:sz w:val="24"/>
          <w:szCs w:val="24"/>
          <w:lang w:val="en-US"/>
        </w:rPr>
        <w:t>paralingvistik lakunalar</w:t>
      </w:r>
      <w:r w:rsidRPr="009E702B">
        <w:rPr>
          <w:rFonts w:ascii="Times New Roman" w:hAnsi="Times New Roman"/>
          <w:sz w:val="24"/>
          <w:szCs w:val="24"/>
          <w:lang w:val="en-US"/>
        </w:rPr>
        <w:t xml:space="preserve">. Masalan, koreys erkaklari “jazman”lari haqida gaplashishganda </w:t>
      </w:r>
      <w:r w:rsidRPr="009E702B">
        <w:rPr>
          <w:rFonts w:ascii="Times New Roman" w:hAnsi="Times New Roman"/>
          <w:i/>
          <w:sz w:val="24"/>
          <w:szCs w:val="24"/>
          <w:lang w:val="en-US"/>
        </w:rPr>
        <w:t>jimjiloq barmoqni ko’rsatishadi.</w:t>
      </w:r>
      <w:r w:rsidRPr="009E702B">
        <w:rPr>
          <w:rFonts w:ascii="Times New Roman" w:hAnsi="Times New Roman"/>
          <w:sz w:val="24"/>
          <w:szCs w:val="24"/>
          <w:lang w:val="en-US"/>
        </w:rPr>
        <w:t xml:space="preserve"> Yoki </w:t>
      </w:r>
      <w:r w:rsidRPr="009E702B">
        <w:rPr>
          <w:rFonts w:ascii="Times New Roman" w:hAnsi="Times New Roman"/>
          <w:i/>
          <w:sz w:val="24"/>
          <w:szCs w:val="24"/>
          <w:lang w:val="en-US"/>
        </w:rPr>
        <w:t>ikkala ko’rsatkich barmoqning uchini bir-biriga tegizish</w:t>
      </w:r>
      <w:r w:rsidRPr="009E702B">
        <w:rPr>
          <w:rFonts w:ascii="Times New Roman" w:hAnsi="Times New Roman"/>
          <w:sz w:val="24"/>
          <w:szCs w:val="24"/>
          <w:lang w:val="en-US"/>
        </w:rPr>
        <w:t xml:space="preserve"> harakatidan “erkak va ayol o’rtasidagi yaqin munosabat” tushuniladi. Ko’rsatkich barmoqlarni boshga </w:t>
      </w:r>
      <w:r w:rsidRPr="009E702B">
        <w:rPr>
          <w:rFonts w:ascii="Times New Roman" w:hAnsi="Times New Roman"/>
          <w:i/>
          <w:sz w:val="24"/>
          <w:szCs w:val="24"/>
          <w:lang w:val="en-US"/>
        </w:rPr>
        <w:t>shox qilib qo’yish</w:t>
      </w:r>
      <w:r w:rsidRPr="009E702B">
        <w:rPr>
          <w:rFonts w:ascii="Times New Roman" w:hAnsi="Times New Roman"/>
          <w:sz w:val="24"/>
          <w:szCs w:val="24"/>
          <w:lang w:val="en-US"/>
        </w:rPr>
        <w:t xml:space="preserve"> ishorasi “kimnidir jahli chiqqanligi” bildiradi. Qayd qilingan imo-ishoralar o‘zbek lingvomadaniyatida uchramaydi va ular o‘zbek muloqotida paralingvistik lakunalarni yuzaga chiqaradi.  </w:t>
      </w:r>
    </w:p>
    <w:p w14:paraId="583787E4" w14:textId="77777777" w:rsidR="00F12C76" w:rsidRPr="00CF6696" w:rsidRDefault="00F12C76" w:rsidP="006C0B77">
      <w:pPr>
        <w:spacing w:after="0"/>
        <w:ind w:firstLine="709"/>
        <w:jc w:val="both"/>
        <w:rPr>
          <w:lang w:val="en-US"/>
        </w:rPr>
      </w:pPr>
    </w:p>
    <w:sectPr w:rsidR="00F12C76" w:rsidRPr="00CF669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19D37" w14:textId="77777777" w:rsidR="00A54F53" w:rsidRDefault="00A54F53" w:rsidP="00CF6696">
      <w:pPr>
        <w:spacing w:after="0" w:line="240" w:lineRule="auto"/>
      </w:pPr>
      <w:r>
        <w:separator/>
      </w:r>
    </w:p>
  </w:endnote>
  <w:endnote w:type="continuationSeparator" w:id="0">
    <w:p w14:paraId="65848042" w14:textId="77777777" w:rsidR="00A54F53" w:rsidRDefault="00A54F53" w:rsidP="00CF6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2356DB" w14:textId="77777777" w:rsidR="00A54F53" w:rsidRDefault="00A54F53" w:rsidP="00CF6696">
      <w:pPr>
        <w:spacing w:after="0" w:line="240" w:lineRule="auto"/>
      </w:pPr>
      <w:r>
        <w:separator/>
      </w:r>
    </w:p>
  </w:footnote>
  <w:footnote w:type="continuationSeparator" w:id="0">
    <w:p w14:paraId="6F90237B" w14:textId="77777777" w:rsidR="00A54F53" w:rsidRDefault="00A54F53" w:rsidP="00CF6696">
      <w:pPr>
        <w:spacing w:after="0" w:line="240" w:lineRule="auto"/>
      </w:pPr>
      <w:r>
        <w:continuationSeparator/>
      </w:r>
    </w:p>
  </w:footnote>
  <w:footnote w:id="1">
    <w:p w14:paraId="2974A262" w14:textId="77777777" w:rsidR="00CF6696" w:rsidRPr="003D0616" w:rsidRDefault="00CF6696" w:rsidP="00CF6696">
      <w:pPr>
        <w:pStyle w:val="a6"/>
        <w:jc w:val="both"/>
        <w:rPr>
          <w:rFonts w:ascii="Times New Roman" w:eastAsia="Times New Roman" w:hAnsi="Times New Roman"/>
          <w:color w:val="000000"/>
          <w:sz w:val="20"/>
          <w:lang w:val="en-US"/>
        </w:rPr>
      </w:pPr>
      <w:r w:rsidRPr="003D0616">
        <w:rPr>
          <w:rFonts w:ascii="Times New Roman" w:eastAsia="Times New Roman" w:hAnsi="Times New Roman"/>
          <w:sz w:val="20"/>
          <w:vertAlign w:val="superscript"/>
        </w:rPr>
        <w:footnoteRef/>
      </w:r>
      <w:r w:rsidRPr="003D0616">
        <w:rPr>
          <w:rFonts w:ascii="Times New Roman" w:eastAsia="Times New Roman" w:hAnsi="Times New Roman"/>
          <w:sz w:val="20"/>
          <w:lang w:val="en-US"/>
        </w:rPr>
        <w:t xml:space="preserve"> </w:t>
      </w:r>
      <w:r w:rsidRPr="003D0616">
        <w:rPr>
          <w:rFonts w:ascii="Times New Roman" w:eastAsia="Times New Roman" w:hAnsi="Times New Roman"/>
          <w:color w:val="000000"/>
          <w:sz w:val="20"/>
          <w:lang w:val="en-US"/>
        </w:rPr>
        <w:t>Vinay J.P., Darbelnet J.  Stylistique comparee du frai</w:t>
      </w:r>
      <w:r w:rsidRPr="003D0616">
        <w:rPr>
          <w:rFonts w:ascii="Times New Roman" w:eastAsia="Times New Roman" w:hAnsi="Times New Roman"/>
          <w:color w:val="000000"/>
          <w:sz w:val="20"/>
        </w:rPr>
        <w:t>с</w:t>
      </w:r>
      <w:r w:rsidRPr="003D0616">
        <w:rPr>
          <w:rFonts w:ascii="Times New Roman" w:eastAsia="Times New Roman" w:hAnsi="Times New Roman"/>
          <w:color w:val="000000"/>
          <w:sz w:val="20"/>
          <w:lang w:val="en-US"/>
        </w:rPr>
        <w:t>ais et de 1'anglais. –Paris, 1958. –P. 10.</w:t>
      </w:r>
    </w:p>
  </w:footnote>
  <w:footnote w:id="2">
    <w:p w14:paraId="7A866516" w14:textId="77777777" w:rsidR="00CF6696" w:rsidRPr="003D0616" w:rsidRDefault="00CF6696" w:rsidP="00CF6696">
      <w:pPr>
        <w:pStyle w:val="a6"/>
        <w:jc w:val="both"/>
        <w:rPr>
          <w:rFonts w:ascii="Times New Roman" w:eastAsia="Malgun Gothic" w:hAnsi="Times New Roman"/>
          <w:sz w:val="20"/>
          <w:lang w:val="uz-Cyrl-UZ"/>
        </w:rPr>
      </w:pPr>
      <w:r w:rsidRPr="003D0616">
        <w:rPr>
          <w:rFonts w:ascii="Times New Roman" w:eastAsia="Times New Roman" w:hAnsi="Times New Roman"/>
          <w:sz w:val="20"/>
          <w:vertAlign w:val="superscript"/>
        </w:rPr>
        <w:footnoteRef/>
      </w:r>
      <w:r w:rsidRPr="003D0616">
        <w:rPr>
          <w:rFonts w:ascii="Times New Roman" w:eastAsia="Times New Roman" w:hAnsi="Times New Roman"/>
          <w:sz w:val="20"/>
        </w:rPr>
        <w:t xml:space="preserve"> </w:t>
      </w:r>
      <w:r w:rsidRPr="003D0616">
        <w:rPr>
          <w:rFonts w:ascii="Times New Roman" w:hAnsi="Times New Roman"/>
          <w:noProof/>
          <w:sz w:val="20"/>
        </w:rPr>
        <w:t>Гак В.Г. Сравнительная типология французского и русского языков.  –</w:t>
      </w:r>
      <w:r w:rsidRPr="003D0616">
        <w:rPr>
          <w:rFonts w:ascii="Times New Roman" w:hAnsi="Times New Roman"/>
          <w:sz w:val="20"/>
          <w:shd w:val="clear" w:color="auto" w:fill="FFFFFF"/>
        </w:rPr>
        <w:t xml:space="preserve">Л.: "Просвещение", 1976.  </w:t>
      </w:r>
      <w:r w:rsidRPr="003D0616">
        <w:rPr>
          <w:rFonts w:ascii="Times New Roman" w:eastAsia="Times New Roman" w:hAnsi="Times New Roman"/>
          <w:color w:val="000000"/>
          <w:sz w:val="20"/>
        </w:rPr>
        <w:t xml:space="preserve">–C. 261.  </w:t>
      </w:r>
      <w:r w:rsidRPr="003D0616">
        <w:rPr>
          <w:rFonts w:ascii="Times New Roman" w:hAnsi="Times New Roman"/>
          <w:sz w:val="20"/>
          <w:shd w:val="clear" w:color="auto" w:fill="FFFFFF"/>
        </w:rPr>
        <w:t xml:space="preserve"> </w:t>
      </w:r>
    </w:p>
  </w:footnote>
  <w:footnote w:id="3">
    <w:p w14:paraId="10E0F4E1" w14:textId="77777777" w:rsidR="00CF6696" w:rsidRPr="003D0616" w:rsidRDefault="00CF6696" w:rsidP="00CF6696">
      <w:pPr>
        <w:pStyle w:val="a6"/>
        <w:jc w:val="both"/>
        <w:rPr>
          <w:rFonts w:ascii="Times New Roman" w:eastAsia="Times New Roman" w:hAnsi="Times New Roman"/>
          <w:sz w:val="20"/>
        </w:rPr>
      </w:pPr>
      <w:r w:rsidRPr="003D0616">
        <w:rPr>
          <w:rFonts w:ascii="Times New Roman" w:eastAsia="Times New Roman" w:hAnsi="Times New Roman"/>
          <w:sz w:val="20"/>
          <w:vertAlign w:val="superscript"/>
        </w:rPr>
        <w:footnoteRef/>
      </w:r>
      <w:r w:rsidRPr="003D0616">
        <w:rPr>
          <w:rFonts w:ascii="Times New Roman" w:eastAsia="Times New Roman" w:hAnsi="Times New Roman"/>
          <w:sz w:val="20"/>
        </w:rPr>
        <w:t xml:space="preserve">  Влахов С., Флорин С. Непереводимое в переводе. –М.: Высш. шк., 1986. –С. 55.</w:t>
      </w:r>
    </w:p>
  </w:footnote>
  <w:footnote w:id="4">
    <w:p w14:paraId="211F2731" w14:textId="77777777" w:rsidR="00CF6696" w:rsidRPr="003D0616" w:rsidRDefault="00CF6696" w:rsidP="00CF6696">
      <w:pPr>
        <w:pStyle w:val="a6"/>
        <w:jc w:val="both"/>
        <w:rPr>
          <w:rFonts w:ascii="Times New Roman" w:eastAsia="Times New Roman" w:hAnsi="Times New Roman"/>
          <w:sz w:val="20"/>
        </w:rPr>
      </w:pPr>
      <w:r w:rsidRPr="003D0616">
        <w:rPr>
          <w:rFonts w:ascii="Times New Roman" w:eastAsia="Times New Roman" w:hAnsi="Times New Roman"/>
          <w:sz w:val="20"/>
          <w:vertAlign w:val="superscript"/>
        </w:rPr>
        <w:footnoteRef/>
      </w:r>
      <w:r w:rsidRPr="003D0616">
        <w:rPr>
          <w:rFonts w:ascii="Times New Roman" w:eastAsia="Times New Roman" w:hAnsi="Times New Roman"/>
          <w:sz w:val="20"/>
        </w:rPr>
        <w:t xml:space="preserve"> Огурцова О.А. К проблеме лакунарности //Функциональные особенности лингвистических единиц: Сб. трудов Кубанского ун-та. Вып.З. Краснодар: Изд-во Кубанского ун-та., 1979. –С.  79. </w:t>
      </w:r>
    </w:p>
  </w:footnote>
  <w:footnote w:id="5">
    <w:p w14:paraId="432F5945" w14:textId="77777777" w:rsidR="00CF6696" w:rsidRPr="003D0616" w:rsidRDefault="00CF6696" w:rsidP="00CF6696">
      <w:pPr>
        <w:autoSpaceDE w:val="0"/>
        <w:autoSpaceDN w:val="0"/>
        <w:adjustRightInd w:val="0"/>
        <w:spacing w:line="240" w:lineRule="auto"/>
        <w:jc w:val="both"/>
        <w:rPr>
          <w:rFonts w:ascii="Times New Roman" w:eastAsia="Times New Roman" w:hAnsi="Times New Roman"/>
          <w:sz w:val="20"/>
          <w:szCs w:val="20"/>
        </w:rPr>
      </w:pPr>
      <w:r w:rsidRPr="003D0616">
        <w:rPr>
          <w:rFonts w:ascii="Times New Roman" w:eastAsia="Times New Roman" w:hAnsi="Times New Roman"/>
          <w:sz w:val="20"/>
          <w:szCs w:val="20"/>
          <w:vertAlign w:val="superscript"/>
        </w:rPr>
        <w:footnoteRef/>
      </w:r>
      <w:r w:rsidRPr="003D0616">
        <w:rPr>
          <w:rFonts w:ascii="Times New Roman" w:eastAsia="Times New Roman" w:hAnsi="Times New Roman"/>
          <w:sz w:val="20"/>
          <w:szCs w:val="20"/>
        </w:rPr>
        <w:t xml:space="preserve"> Усманова Ш. Маданиятлараро мулоқотда лакуналарнинг ўрни // Лингвист. Илмий мақолалар тўплами. V. – Тошкент: “Akademnashr”, 2013. –Б . 152-156. </w:t>
      </w:r>
    </w:p>
  </w:footnote>
  <w:footnote w:id="6">
    <w:p w14:paraId="0A807713" w14:textId="77777777" w:rsidR="00CF6696" w:rsidRPr="003D0616" w:rsidRDefault="00CF6696" w:rsidP="00CF6696">
      <w:pPr>
        <w:pStyle w:val="a6"/>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Усманова Ш. Маданиятлараро мулоқотда лакуналарнинг ўрни // Лингвист. Илмий мақолалар тўплами. V. – Тошкент:  Akademnashr, 2013. – Б. 152-156.</w:t>
      </w:r>
    </w:p>
  </w:footnote>
  <w:footnote w:id="7">
    <w:p w14:paraId="7D64C08E" w14:textId="77777777" w:rsidR="00CF6696" w:rsidRPr="003D0616" w:rsidRDefault="00CF6696" w:rsidP="00CF6696">
      <w:pPr>
        <w:pStyle w:val="a6"/>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Usmanova Sh. O‘zbekcha va koreyscha so‘zsiz muloqotning milliy-madaniy xususiyatlari // International Journal of Central Asian Studies. Vol.9. –Seoul, 2004. –Б. 51.  </w:t>
      </w:r>
    </w:p>
  </w:footnote>
  <w:footnote w:id="8">
    <w:p w14:paraId="1D3C11AE" w14:textId="77777777" w:rsidR="00CF6696" w:rsidRPr="003D0616" w:rsidRDefault="00CF6696" w:rsidP="00CF6696">
      <w:pPr>
        <w:pStyle w:val="a6"/>
        <w:jc w:val="both"/>
        <w:rPr>
          <w:rFonts w:ascii="Times New Roman" w:hAnsi="Times New Roman"/>
          <w:color w:val="000000"/>
          <w:sz w:val="20"/>
        </w:rPr>
      </w:pPr>
      <w:r w:rsidRPr="003D0616">
        <w:rPr>
          <w:rFonts w:ascii="Times New Roman" w:hAnsi="Times New Roman"/>
          <w:sz w:val="20"/>
          <w:vertAlign w:val="superscript"/>
        </w:rPr>
        <w:footnoteRef/>
      </w:r>
      <w:r w:rsidRPr="003D0616">
        <w:rPr>
          <w:rFonts w:ascii="Times New Roman" w:hAnsi="Times New Roman"/>
          <w:sz w:val="20"/>
        </w:rPr>
        <w:t xml:space="preserve"> Вань Ланьсяосюань. Национально-культурные особенности картин мира русского и китайского языков (на материале коннотаций – цветообозначений) </w:t>
      </w:r>
      <w:r w:rsidRPr="003D0616">
        <w:rPr>
          <w:rFonts w:ascii="Times New Roman" w:hAnsi="Times New Roman"/>
          <w:color w:val="000000"/>
          <w:sz w:val="20"/>
        </w:rPr>
        <w:t>http://jurnal.org/articles/2010/fill28.html</w:t>
      </w:r>
    </w:p>
  </w:footnote>
  <w:footnote w:id="9">
    <w:p w14:paraId="247F1110" w14:textId="77777777" w:rsidR="00CF6696" w:rsidRPr="003D0616" w:rsidRDefault="00CF6696" w:rsidP="00CF6696">
      <w:pPr>
        <w:pStyle w:val="a6"/>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Усманова Ш. Маданиятлараро мулоқотда лакуналарнинг ўрни // Лингвист. Илмий мақолалар тўплами. V. – Тошкент: “Akademnashr”, 2013. –Б . 154. </w:t>
      </w:r>
    </w:p>
  </w:footnote>
  <w:footnote w:id="10">
    <w:p w14:paraId="39BE45EA" w14:textId="77777777" w:rsidR="00CF6696" w:rsidRPr="003D0616" w:rsidRDefault="00CF6696" w:rsidP="00CF6696">
      <w:pPr>
        <w:pStyle w:val="a6"/>
        <w:jc w:val="both"/>
        <w:rPr>
          <w:rFonts w:ascii="Times New Roman" w:hAnsi="Times New Roman"/>
          <w:sz w:val="20"/>
        </w:rPr>
      </w:pPr>
      <w:r w:rsidRPr="003D0616">
        <w:rPr>
          <w:rFonts w:ascii="Times New Roman" w:hAnsi="Times New Roman"/>
          <w:sz w:val="20"/>
          <w:vertAlign w:val="superscript"/>
        </w:rPr>
        <w:footnoteRef/>
      </w:r>
      <w:r w:rsidRPr="003D0616">
        <w:rPr>
          <w:rFonts w:ascii="Times New Roman" w:hAnsi="Times New Roman"/>
          <w:sz w:val="20"/>
        </w:rPr>
        <w:t xml:space="preserve"> Муравьев В.Л. Лексические лакуны (на материале лексики французского и русского языков). –Владимир: </w:t>
      </w:r>
      <w:r w:rsidRPr="003D0616">
        <w:rPr>
          <w:rFonts w:ascii="Times New Roman" w:hAnsi="Times New Roman"/>
          <w:color w:val="000000"/>
          <w:sz w:val="20"/>
          <w:shd w:val="clear" w:color="auto" w:fill="FFFFFF"/>
        </w:rPr>
        <w:t>ВГПИ,</w:t>
      </w:r>
      <w:r w:rsidRPr="003D0616">
        <w:rPr>
          <w:rFonts w:ascii="Times New Roman" w:hAnsi="Times New Roman"/>
          <w:sz w:val="20"/>
        </w:rPr>
        <w:t xml:space="preserve"> 1975. –С.38.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696"/>
    <w:rsid w:val="003310F0"/>
    <w:rsid w:val="003F7C5F"/>
    <w:rsid w:val="005A1FC8"/>
    <w:rsid w:val="006660C7"/>
    <w:rsid w:val="006C0B77"/>
    <w:rsid w:val="008242FF"/>
    <w:rsid w:val="00870751"/>
    <w:rsid w:val="00922C48"/>
    <w:rsid w:val="00A54F53"/>
    <w:rsid w:val="00B915B7"/>
    <w:rsid w:val="00CF6696"/>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D82F9"/>
  <w15:chartTrackingRefBased/>
  <w15:docId w15:val="{4338A288-8ED4-465D-ABFB-B1F4A49E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696"/>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basedOn w:val="a"/>
    <w:next w:val="a4"/>
    <w:uiPriority w:val="99"/>
    <w:rsid w:val="00CF6696"/>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locked/>
    <w:rsid w:val="00CF6696"/>
    <w:rPr>
      <w:rFonts w:ascii="BalticaTAD" w:hAnsi="BalticaTAD"/>
      <w:sz w:val="28"/>
    </w:rPr>
  </w:style>
  <w:style w:type="paragraph" w:styleId="a6">
    <w:name w:val="No Spacing"/>
    <w:link w:val="a5"/>
    <w:qFormat/>
    <w:rsid w:val="00CF6696"/>
    <w:pPr>
      <w:spacing w:after="0" w:line="240" w:lineRule="auto"/>
    </w:pPr>
    <w:rPr>
      <w:rFonts w:ascii="BalticaTAD" w:hAnsi="BalticaTAD"/>
      <w:sz w:val="28"/>
    </w:rPr>
  </w:style>
  <w:style w:type="paragraph" w:styleId="a4">
    <w:name w:val="Normal (Web)"/>
    <w:basedOn w:val="a"/>
    <w:uiPriority w:val="99"/>
    <w:semiHidden/>
    <w:unhideWhenUsed/>
    <w:rsid w:val="00CF669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1728</Words>
  <Characters>9856</Characters>
  <Application>Microsoft Office Word</Application>
  <DocSecurity>0</DocSecurity>
  <Lines>82</Lines>
  <Paragraphs>23</Paragraphs>
  <ScaleCrop>false</ScaleCrop>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2025-02-11T07:31:00Z</dcterms:created>
  <dcterms:modified xsi:type="dcterms:W3CDTF">2025-02-11T11:44:00Z</dcterms:modified>
</cp:coreProperties>
</file>