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8F120" w14:textId="19E9251D" w:rsidR="004E2D82" w:rsidRPr="00593D3E" w:rsidRDefault="004E2D82" w:rsidP="004E2D82">
      <w:pPr>
        <w:pStyle w:val="a7"/>
        <w:jc w:val="center"/>
        <w:rPr>
          <w:rFonts w:ascii="Times New Roman" w:eastAsia="Times New Roman" w:hAnsi="Times New Roman"/>
          <w:b/>
          <w:bCs/>
          <w:sz w:val="24"/>
          <w:szCs w:val="24"/>
          <w:lang w:val="uz-Cyrl-UZ"/>
        </w:rPr>
      </w:pPr>
      <w:r w:rsidRPr="0046102D">
        <w:rPr>
          <w:rFonts w:ascii="Times New Roman" w:hAnsi="Times New Roman"/>
          <w:b/>
          <w:sz w:val="24"/>
          <w:szCs w:val="24"/>
          <w:lang w:val="uz-Cyrl-UZ"/>
        </w:rPr>
        <w:t>1</w:t>
      </w:r>
      <w:r>
        <w:rPr>
          <w:rFonts w:ascii="Times New Roman" w:hAnsi="Times New Roman"/>
          <w:b/>
          <w:sz w:val="24"/>
          <w:szCs w:val="24"/>
          <w:lang w:val="en-US"/>
        </w:rPr>
        <w:t>3</w:t>
      </w:r>
      <w:r w:rsidRPr="0046102D">
        <w:rPr>
          <w:rFonts w:ascii="Times New Roman" w:hAnsi="Times New Roman"/>
          <w:b/>
          <w:sz w:val="24"/>
          <w:szCs w:val="24"/>
          <w:lang w:val="uz-Cyrl-UZ"/>
        </w:rPr>
        <w:t>-MAVZU</w:t>
      </w:r>
    </w:p>
    <w:p w14:paraId="5A673F20" w14:textId="77777777" w:rsidR="004E2D82" w:rsidRPr="0046102D" w:rsidRDefault="004E2D82" w:rsidP="004E2D82">
      <w:pPr>
        <w:pStyle w:val="a7"/>
        <w:jc w:val="center"/>
        <w:rPr>
          <w:rFonts w:ascii="Times New Roman" w:hAnsi="Times New Roman"/>
          <w:b/>
          <w:sz w:val="24"/>
          <w:szCs w:val="24"/>
          <w:lang w:val="en-US"/>
        </w:rPr>
      </w:pPr>
      <w:r>
        <w:rPr>
          <w:rFonts w:ascii="Times New Roman" w:hAnsi="Times New Roman"/>
          <w:b/>
          <w:sz w:val="24"/>
          <w:szCs w:val="24"/>
          <w:lang w:val="en-US"/>
        </w:rPr>
        <w:t xml:space="preserve"> </w:t>
      </w:r>
      <w:r w:rsidRPr="0046102D">
        <w:rPr>
          <w:rFonts w:ascii="Times New Roman" w:hAnsi="Times New Roman"/>
          <w:b/>
          <w:color w:val="1A1A1A"/>
          <w:sz w:val="24"/>
          <w:szCs w:val="24"/>
          <w:lang w:val="en-US"/>
        </w:rPr>
        <w:t>EVFEMIZMLARDA MADANIY O‘XSHASHLIKLARNING AKS ETISHI</w:t>
      </w:r>
    </w:p>
    <w:p w14:paraId="4761EED4" w14:textId="77777777" w:rsidR="004E2D82" w:rsidRPr="00AE44B5" w:rsidRDefault="004E2D82" w:rsidP="004E2D82">
      <w:pPr>
        <w:pStyle w:val="a7"/>
        <w:jc w:val="center"/>
        <w:rPr>
          <w:rFonts w:ascii="Times New Roman" w:hAnsi="Times New Roman"/>
          <w:b/>
          <w:color w:val="1A1A1A"/>
          <w:sz w:val="24"/>
          <w:szCs w:val="24"/>
          <w:lang w:val="en-US"/>
        </w:rPr>
      </w:pPr>
    </w:p>
    <w:p w14:paraId="13142232" w14:textId="77777777" w:rsidR="004E2D82" w:rsidRPr="00AE44B5" w:rsidRDefault="004E2D82" w:rsidP="004E2D82">
      <w:pPr>
        <w:pStyle w:val="a7"/>
        <w:ind w:firstLine="708"/>
        <w:jc w:val="both"/>
        <w:rPr>
          <w:rFonts w:ascii="Times New Roman" w:hAnsi="Times New Roman"/>
          <w:color w:val="1A1A1A"/>
          <w:sz w:val="24"/>
          <w:szCs w:val="24"/>
          <w:lang w:val="en-US"/>
        </w:rPr>
      </w:pPr>
      <w:r w:rsidRPr="00AE44B5">
        <w:rPr>
          <w:rFonts w:ascii="Times New Roman" w:hAnsi="Times New Roman"/>
          <w:color w:val="1A1A1A"/>
          <w:sz w:val="24"/>
          <w:szCs w:val="24"/>
          <w:lang w:val="en-US"/>
        </w:rPr>
        <w:t xml:space="preserve">Evfemizmlar madaniy hodisa sifatida madaniyat taraqqiyotida o‘ziga xos o‘rin tutadi. Turli xalqlar evfemizmlaridagi madaniy o‘xshashliklar ularga yuklangan vazifalarning bir xilligidan  kelib chiqadi. Evfemizmlarni vazifalariga ko‘ra: tabu-taqiq ifodalovchi evfemizmlar va xushmuomalalik ifodalovchi evfemizmlarga ajratish mumkin. </w:t>
      </w:r>
    </w:p>
    <w:p w14:paraId="06709037" w14:textId="77777777" w:rsidR="004E2D82" w:rsidRPr="00AE44B5" w:rsidRDefault="004E2D82" w:rsidP="004E2D82">
      <w:pPr>
        <w:pStyle w:val="a7"/>
        <w:ind w:firstLine="708"/>
        <w:jc w:val="both"/>
        <w:rPr>
          <w:rFonts w:ascii="Times New Roman" w:hAnsi="Times New Roman"/>
          <w:color w:val="1A1A1A"/>
          <w:sz w:val="24"/>
          <w:szCs w:val="24"/>
          <w:lang w:val="en-US"/>
        </w:rPr>
      </w:pPr>
      <w:r w:rsidRPr="00AE44B5">
        <w:rPr>
          <w:rFonts w:ascii="Times New Roman" w:hAnsi="Times New Roman"/>
          <w:i/>
          <w:color w:val="1A1A1A"/>
          <w:sz w:val="24"/>
          <w:szCs w:val="24"/>
          <w:lang w:val="en-US"/>
        </w:rPr>
        <w:t xml:space="preserve">Tabu-taqiq ifodalovchi evfemizmlari. </w:t>
      </w:r>
      <w:r w:rsidRPr="00AE44B5">
        <w:rPr>
          <w:rFonts w:ascii="Times New Roman" w:hAnsi="Times New Roman"/>
          <w:sz w:val="24"/>
          <w:szCs w:val="24"/>
          <w:lang w:val="en-US"/>
        </w:rPr>
        <w:t>Mavjud so‘zga evfemistik ma’no yuklanar ekan, bu ma’no so‘zning qo‘llanmay qolgan ma’nosi bo‘ladi. Ya’ni u leksik sathga mansub hisoblanadi. Uni asosan tabu bilan bog‘laydilar. Tabuga uchragan so‘z yoki ibora o‘rnida to‘g‘ridan-to‘g‘ri evfemizm qo‘llanadi, ya’ni ma’lum so‘zga tabuga uchragan lug‘aviy birlikning ma’nosi yuklanadi, u evfemistik ma’no bo‘lib qoladi</w:t>
      </w:r>
      <w:r w:rsidRPr="00AE44B5">
        <w:rPr>
          <w:rFonts w:ascii="Times New Roman" w:hAnsi="Times New Roman"/>
          <w:sz w:val="24"/>
          <w:szCs w:val="24"/>
          <w:vertAlign w:val="superscript"/>
        </w:rPr>
        <w:footnoteReference w:id="1"/>
      </w:r>
      <w:r w:rsidRPr="00AE44B5">
        <w:rPr>
          <w:rFonts w:ascii="Times New Roman" w:hAnsi="Times New Roman"/>
          <w:sz w:val="24"/>
          <w:szCs w:val="24"/>
          <w:lang w:val="en-US"/>
        </w:rPr>
        <w:t>.</w:t>
      </w:r>
    </w:p>
    <w:p w14:paraId="27593C5D" w14:textId="77777777" w:rsidR="004E2D82" w:rsidRPr="00AE44B5" w:rsidRDefault="004E2D82" w:rsidP="004E2D82">
      <w:pPr>
        <w:pStyle w:val="a7"/>
        <w:ind w:firstLine="708"/>
        <w:jc w:val="both"/>
        <w:rPr>
          <w:rFonts w:ascii="Times New Roman" w:hAnsi="Times New Roman"/>
          <w:sz w:val="24"/>
          <w:szCs w:val="24"/>
          <w:lang w:val="en-US"/>
        </w:rPr>
      </w:pPr>
      <w:r w:rsidRPr="00AE44B5">
        <w:rPr>
          <w:rFonts w:ascii="Times New Roman" w:hAnsi="Times New Roman"/>
          <w:i/>
          <w:iCs/>
          <w:sz w:val="24"/>
          <w:szCs w:val="24"/>
          <w:lang w:val="en-US"/>
        </w:rPr>
        <w:t>Tabu</w:t>
      </w:r>
      <w:r w:rsidRPr="00AE44B5">
        <w:rPr>
          <w:rFonts w:ascii="Times New Roman" w:hAnsi="Times New Roman"/>
          <w:sz w:val="24"/>
          <w:szCs w:val="24"/>
          <w:lang w:val="en-US"/>
        </w:rPr>
        <w:t xml:space="preserve"> so‘zini birinchi marta ingliz kapitani J. Kook 1777-yilda Polineziyadagi Tonga orolida aniqlagan.  </w:t>
      </w:r>
      <w:r w:rsidRPr="00AE44B5">
        <w:rPr>
          <w:rFonts w:ascii="Times New Roman" w:hAnsi="Times New Roman"/>
          <w:i/>
          <w:iCs/>
          <w:sz w:val="24"/>
          <w:szCs w:val="24"/>
          <w:lang w:val="en-US"/>
        </w:rPr>
        <w:t>Tabu</w:t>
      </w:r>
      <w:r w:rsidRPr="00AE44B5">
        <w:rPr>
          <w:rFonts w:ascii="Times New Roman" w:hAnsi="Times New Roman"/>
          <w:sz w:val="24"/>
          <w:szCs w:val="24"/>
          <w:lang w:val="en-US"/>
        </w:rPr>
        <w:t xml:space="preserve"> so‘zi tonga tilidagi &lt; </w:t>
      </w:r>
      <w:r w:rsidRPr="00AE44B5">
        <w:rPr>
          <w:rFonts w:ascii="Times New Roman" w:hAnsi="Times New Roman"/>
          <w:i/>
          <w:iCs/>
          <w:sz w:val="24"/>
          <w:szCs w:val="24"/>
          <w:lang w:val="en-US"/>
        </w:rPr>
        <w:t>tapu</w:t>
      </w:r>
      <w:r w:rsidRPr="00AE44B5">
        <w:rPr>
          <w:rFonts w:ascii="Times New Roman" w:hAnsi="Times New Roman"/>
          <w:sz w:val="24"/>
          <w:szCs w:val="24"/>
          <w:lang w:val="en-US"/>
        </w:rPr>
        <w:t xml:space="preserve"> &lt; </w:t>
      </w:r>
      <w:r w:rsidRPr="00AE44B5">
        <w:rPr>
          <w:rFonts w:ascii="Times New Roman" w:hAnsi="Times New Roman"/>
          <w:i/>
          <w:iCs/>
          <w:sz w:val="24"/>
          <w:szCs w:val="24"/>
          <w:lang w:val="en-US"/>
        </w:rPr>
        <w:t>ta</w:t>
      </w:r>
      <w:r w:rsidRPr="00AE44B5">
        <w:rPr>
          <w:rFonts w:ascii="Times New Roman" w:hAnsi="Times New Roman"/>
          <w:sz w:val="24"/>
          <w:szCs w:val="24"/>
          <w:lang w:val="en-US"/>
        </w:rPr>
        <w:t xml:space="preserve"> – “belgilamoq”,  “ajratmoq” va  </w:t>
      </w:r>
      <w:r w:rsidRPr="00AE44B5">
        <w:rPr>
          <w:rFonts w:ascii="Times New Roman" w:hAnsi="Times New Roman"/>
          <w:i/>
          <w:iCs/>
          <w:sz w:val="24"/>
          <w:szCs w:val="24"/>
          <w:lang w:val="en-US"/>
        </w:rPr>
        <w:t>pu</w:t>
      </w:r>
      <w:r w:rsidRPr="00AE44B5">
        <w:rPr>
          <w:rFonts w:ascii="Times New Roman" w:hAnsi="Times New Roman"/>
          <w:sz w:val="24"/>
          <w:szCs w:val="24"/>
          <w:lang w:val="en-US"/>
        </w:rPr>
        <w:t xml:space="preserve"> – “butunlay” o‘zlaridan kelib chiqqan bo‘lib, “butunlay ajratilgan”, “alohida belgilangan”, ya’ni “man etmoq, taqiqlamoq” ma’nosini anglatadi. Tabu aksariyat xalqlarning mifologik inonchlari asosida vujudga keladi. </w:t>
      </w:r>
    </w:p>
    <w:p w14:paraId="256D7FF9" w14:textId="77777777" w:rsidR="004E2D82" w:rsidRPr="00AE44B5" w:rsidRDefault="004E2D82" w:rsidP="004E2D82">
      <w:pPr>
        <w:pStyle w:val="a7"/>
        <w:jc w:val="both"/>
        <w:rPr>
          <w:rFonts w:ascii="Times New Roman" w:hAnsi="Times New Roman"/>
          <w:sz w:val="24"/>
          <w:szCs w:val="24"/>
          <w:lang w:val="en-US"/>
        </w:rPr>
      </w:pPr>
    </w:p>
    <w:p w14:paraId="74D3322B" w14:textId="77777777" w:rsidR="004E2D82" w:rsidRPr="00AE44B5" w:rsidRDefault="004E2D82" w:rsidP="004E2D82">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Tabular qo‘llanishiga ko‘ra, etnografik tabular va lingvistik tabularga ajraladi. </w:t>
      </w:r>
    </w:p>
    <w:p w14:paraId="65389D18" w14:textId="65838ED1" w:rsidR="004E2D82" w:rsidRPr="00AE44B5" w:rsidRDefault="004E2D82" w:rsidP="004E2D82">
      <w:pPr>
        <w:pStyle w:val="a7"/>
        <w:jc w:val="both"/>
        <w:rPr>
          <w:rFonts w:ascii="Times New Roman" w:hAnsi="Times New Roman"/>
          <w:sz w:val="24"/>
          <w:szCs w:val="24"/>
          <w:lang w:val="en-US"/>
        </w:rPr>
      </w:pPr>
      <w:r w:rsidRPr="00AE44B5">
        <w:rPr>
          <w:rFonts w:ascii="Times New Roman" w:hAnsi="Times New Roman"/>
          <w:noProof/>
          <w:sz w:val="24"/>
          <w:szCs w:val="24"/>
        </w:rPr>
        <w:drawing>
          <wp:inline distT="0" distB="0" distL="0" distR="0" wp14:anchorId="5F54D006" wp14:editId="05533E24">
            <wp:extent cx="4351020" cy="2895600"/>
            <wp:effectExtent l="0" t="57150" r="0" b="0"/>
            <wp:docPr id="1296441475"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7EF9D20" w14:textId="77777777" w:rsidR="004E2D82" w:rsidRPr="00AE44B5" w:rsidRDefault="004E2D82" w:rsidP="004E2D82">
      <w:pPr>
        <w:pStyle w:val="a7"/>
        <w:ind w:firstLine="708"/>
        <w:jc w:val="both"/>
        <w:rPr>
          <w:rFonts w:ascii="Times New Roman" w:hAnsi="Times New Roman"/>
          <w:sz w:val="24"/>
          <w:szCs w:val="24"/>
          <w:lang w:val="en-US"/>
        </w:rPr>
      </w:pPr>
      <w:r w:rsidRPr="00AE44B5">
        <w:rPr>
          <w:rFonts w:ascii="Times New Roman" w:hAnsi="Times New Roman"/>
          <w:i/>
          <w:sz w:val="24"/>
          <w:szCs w:val="24"/>
          <w:lang w:val="en-US"/>
        </w:rPr>
        <w:t xml:space="preserve">Etnografik tabular. </w:t>
      </w:r>
      <w:r w:rsidRPr="00AE44B5">
        <w:rPr>
          <w:rFonts w:ascii="Times New Roman" w:hAnsi="Times New Roman"/>
          <w:sz w:val="24"/>
          <w:szCs w:val="24"/>
          <w:lang w:val="en-US"/>
        </w:rPr>
        <w:t xml:space="preserve">“Inson hamisha har bir hodisadan o‘ziga manfaatli jihatlarini topishga urinadi. Xayolan bu manfaatlarni asoslashga sabablar axtaradi. Zamonlar o‘tgani sari turmush tajribasi mazkur hodisalarni turlarga bo‘lish, ulardan foydali va zararlilarni ajratish imkonini beradi. Oqibatda xalq tasavvurida bunday bo‘lsa yaxshi, bunday bo‘lsa, yomon degan tushunchalar paydo bo‘ladi. Masalan, safarga chiqqan odam yo‘lda oq tuyasi bor karvonni uchratsa, uning maqsadi amalga oshgan bo‘lishi mumkin. Yo‘lovchi uzoqdan bo‘rini ko‘rib qolsa, uning hayotida ijobiy o‘zgarish ro‘y bergandir. Tulkini uchratsa, aksincha bo‘lgandir. Tushida bashang kiyinib, egarlangan oq otda chavandozlik qilgan yigitning ishlari yurishib ketgandir… Ukki sayragan hovli xonavayron bo‘lgandir. Bu misollarning har biri o‘nlab, yuzlab marta tajribada sinalgan. Ularning izohini har kim har xil sharhlagan. Ayrimlari o‘sha kutilgan natijani bermagan hamdir. Lekin xalq ongida yillar o‘tgani sari o‘ziga xos hukmlar paydo bo‘lib borgan. Bu hukmlar son jihatidan ko‘payib urf-odatlarga, rasm-rusumlarga asos solgan. Suvga tupurma, qaldirg‘och inini buzma, qarg‘ishga qoladigan ish qilma, birovga tamasiz yaxshilik qil, hatto bir sochiqqa bir paytda ikki </w:t>
      </w:r>
      <w:r w:rsidRPr="00AE44B5">
        <w:rPr>
          <w:rFonts w:ascii="Times New Roman" w:hAnsi="Times New Roman"/>
          <w:sz w:val="24"/>
          <w:szCs w:val="24"/>
          <w:lang w:val="en-US"/>
        </w:rPr>
        <w:lastRenderedPageBreak/>
        <w:t>kishi qo‘l artmasin, yoki shaftolini bo‘lib yeb bo‘lmaydi, kabi tushunchalar ana shunday hodisalarning ro‘y berishi natijasida asrlar davomida o‘zbeklar ongida shakllanib kelgan”</w:t>
      </w:r>
      <w:r w:rsidRPr="00AE44B5">
        <w:rPr>
          <w:rStyle w:val="a3"/>
          <w:rFonts w:ascii="Times New Roman" w:eastAsia="Times New Roman" w:hAnsi="Times New Roman"/>
          <w:sz w:val="24"/>
          <w:szCs w:val="24"/>
        </w:rPr>
        <w:footnoteReference w:id="2"/>
      </w:r>
      <w:r w:rsidRPr="00AE44B5">
        <w:rPr>
          <w:rFonts w:ascii="Times New Roman" w:hAnsi="Times New Roman"/>
          <w:sz w:val="24"/>
          <w:szCs w:val="24"/>
          <w:lang w:val="en-US"/>
        </w:rPr>
        <w:t xml:space="preserve">. </w:t>
      </w:r>
    </w:p>
    <w:p w14:paraId="4E6BB4AF" w14:textId="77777777" w:rsidR="004E2D82" w:rsidRPr="00AE44B5" w:rsidRDefault="004E2D82" w:rsidP="004E2D82">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O‘zbeklarda supurgini, o‘qlovni tik qo‘ymaslik, birovning orqasidan supurmaslik, axlatdan hatlamaslik, otashkurakni oyoq ostida qoldirmaslik, suprani egasiz yig‘ishmaslik, nonning ushog‘ini yerga tushirmaslik, qaychini ochib qo‘ymaslik, qalampirni qo‘lga bermaslik, turkiy va eroniy xalqlarda suvni ifloslatmaslik, suvga tupurmaslik, mo‘g‘ullarda qozondan pichoq bilan go‘sht olmaslik, chodirda suv to‘kmaslik, olovga yaqin joyda daraxt kesmaslik, qamchiga tayanmaslik, koreyslar va xitoyliklarda kosadagi ovqatga qoshiqni tiqib qo‘ymaslik (faqat marhumga atalgan ovqatgagina qoshiq tiqib qo‘yiladi) va h.k. irimlar  etnografik tabular hisoblanadi. Shuningdek, musulmonlarda “Qur’on” kitobini tahoratsiz qo‘lga olish, o‘zbeklarda qiblaga oyoq uzatib o‘tirish yo yotish, mo‘g‘ullarda pichoqni olovga tiqish man qilinadi. Bular diniy nuqtayi nazardan belgilangan tabulardir.  </w:t>
      </w:r>
    </w:p>
    <w:p w14:paraId="14FF722C" w14:textId="77777777" w:rsidR="004E2D82" w:rsidRPr="00AE44B5" w:rsidRDefault="004E2D82" w:rsidP="004E2D82">
      <w:pPr>
        <w:pStyle w:val="a7"/>
        <w:ind w:firstLine="708"/>
        <w:jc w:val="both"/>
        <w:rPr>
          <w:rFonts w:ascii="Times New Roman" w:hAnsi="Times New Roman"/>
          <w:sz w:val="24"/>
          <w:szCs w:val="24"/>
          <w:lang w:val="en-US"/>
        </w:rPr>
      </w:pPr>
      <w:r w:rsidRPr="00AE44B5">
        <w:rPr>
          <w:rFonts w:ascii="Times New Roman" w:hAnsi="Times New Roman"/>
          <w:i/>
          <w:sz w:val="24"/>
          <w:szCs w:val="24"/>
          <w:lang w:val="en-US"/>
        </w:rPr>
        <w:t>Lingvistik tabular.</w:t>
      </w:r>
      <w:r w:rsidRPr="00AE44B5">
        <w:rPr>
          <w:rFonts w:ascii="Times New Roman" w:hAnsi="Times New Roman"/>
          <w:sz w:val="24"/>
          <w:szCs w:val="24"/>
          <w:lang w:val="en-US"/>
        </w:rPr>
        <w:t xml:space="preserve"> Lingvistik tabu lug‘aviy birlikning yo xalq irimi nuqtayi nazaridan, yo atash noxushlik uyg‘otishi nuqtayi nazaridan muomalada qo‘llanishining taqiqlanishidir</w:t>
      </w:r>
      <w:r w:rsidRPr="00AE44B5">
        <w:rPr>
          <w:rFonts w:ascii="Times New Roman" w:hAnsi="Times New Roman"/>
          <w:sz w:val="24"/>
          <w:szCs w:val="24"/>
          <w:vertAlign w:val="superscript"/>
        </w:rPr>
        <w:footnoteReference w:id="3"/>
      </w:r>
      <w:r w:rsidRPr="00AE44B5">
        <w:rPr>
          <w:rFonts w:ascii="Times New Roman" w:hAnsi="Times New Roman"/>
          <w:sz w:val="24"/>
          <w:szCs w:val="24"/>
          <w:lang w:val="en-US"/>
        </w:rPr>
        <w:t xml:space="preserve">. Masalan, o‘zbek tilida </w:t>
      </w:r>
      <w:r w:rsidRPr="00AE44B5">
        <w:rPr>
          <w:rFonts w:ascii="Times New Roman" w:hAnsi="Times New Roman"/>
          <w:i/>
          <w:iCs/>
          <w:sz w:val="24"/>
          <w:szCs w:val="24"/>
          <w:lang w:val="en-US"/>
        </w:rPr>
        <w:t>chayon</w:t>
      </w:r>
      <w:r w:rsidRPr="00AE44B5">
        <w:rPr>
          <w:rFonts w:ascii="Times New Roman" w:hAnsi="Times New Roman"/>
          <w:sz w:val="24"/>
          <w:szCs w:val="24"/>
          <w:lang w:val="en-US"/>
        </w:rPr>
        <w:t xml:space="preserve"> so‘zi tilga olinmaydi. Chunki uni atash chaqirish ma’nosini beradi, deb tushuniladi. Ma’lumki, bu hasharot xavfli bo‘lib, zahari nihoyatda o‘tkir. U chaqsa, qattiq azob beradi. Shuning uchun uning nomi o‘zbeklarda taqiq qilingan. Ya’ni </w:t>
      </w:r>
      <w:r w:rsidRPr="00AE44B5">
        <w:rPr>
          <w:rFonts w:ascii="Times New Roman" w:hAnsi="Times New Roman"/>
          <w:i/>
          <w:iCs/>
          <w:sz w:val="24"/>
          <w:szCs w:val="24"/>
          <w:lang w:val="en-US"/>
        </w:rPr>
        <w:t xml:space="preserve">chayon </w:t>
      </w:r>
      <w:r w:rsidRPr="00AE44B5">
        <w:rPr>
          <w:rFonts w:ascii="Times New Roman" w:hAnsi="Times New Roman"/>
          <w:sz w:val="24"/>
          <w:szCs w:val="24"/>
          <w:lang w:val="en-US"/>
        </w:rPr>
        <w:t>so‘zini tilga olmaslikning o‘zi tabu deb qaraladi... U (ya’ni tabu ta’kid bizniki – Sh.U.) boshqa xalqlarda ham ko‘plab uchraydi. Masalan, nemislar ham, ruslar ham, tatarlar ham o‘z tillarida ayiqning nomini atamaydilar</w:t>
      </w:r>
      <w:r w:rsidRPr="00AE44B5">
        <w:rPr>
          <w:rFonts w:ascii="Times New Roman" w:hAnsi="Times New Roman"/>
          <w:sz w:val="24"/>
          <w:szCs w:val="24"/>
          <w:vertAlign w:val="superscript"/>
        </w:rPr>
        <w:footnoteReference w:id="4"/>
      </w:r>
      <w:r w:rsidRPr="00AE44B5">
        <w:rPr>
          <w:rFonts w:ascii="Times New Roman" w:hAnsi="Times New Roman"/>
          <w:sz w:val="24"/>
          <w:szCs w:val="24"/>
          <w:lang w:val="en-US"/>
        </w:rPr>
        <w:t xml:space="preserve">. Umuman, “ovchilik tili”da evfemizmlarning keng qo‘llanilishini ta’kidlash joiz.  Masalan, rus tilida </w:t>
      </w:r>
      <w:r w:rsidRPr="00AE44B5">
        <w:rPr>
          <w:rFonts w:ascii="Times New Roman" w:hAnsi="Times New Roman"/>
          <w:i/>
          <w:sz w:val="24"/>
          <w:szCs w:val="24"/>
          <w:lang w:val="uz-Cyrl-UZ"/>
        </w:rPr>
        <w:t>медведь</w:t>
      </w:r>
      <w:r w:rsidRPr="00AE44B5">
        <w:rPr>
          <w:rFonts w:ascii="Times New Roman" w:hAnsi="Times New Roman"/>
          <w:sz w:val="24"/>
          <w:szCs w:val="24"/>
          <w:lang w:val="en-US"/>
        </w:rPr>
        <w:t xml:space="preserve"> so‘zining o‘rniga </w:t>
      </w:r>
      <w:r w:rsidRPr="00AE44B5">
        <w:rPr>
          <w:rFonts w:ascii="Times New Roman" w:hAnsi="Times New Roman"/>
          <w:i/>
          <w:sz w:val="24"/>
          <w:szCs w:val="24"/>
          <w:lang w:val="uz-Cyrl-UZ"/>
        </w:rPr>
        <w:t>лесник, хозяин, потапич</w:t>
      </w:r>
      <w:r w:rsidRPr="00AE44B5">
        <w:rPr>
          <w:rFonts w:ascii="Times New Roman" w:hAnsi="Times New Roman"/>
          <w:sz w:val="24"/>
          <w:szCs w:val="24"/>
          <w:lang w:val="en-US"/>
        </w:rPr>
        <w:t xml:space="preserve"> so‘zlaridan foydalaniladi.  Kabardin tilida </w:t>
      </w:r>
      <w:r w:rsidRPr="00AE44B5">
        <w:rPr>
          <w:rFonts w:ascii="Times New Roman" w:hAnsi="Times New Roman"/>
          <w:i/>
          <w:iCs/>
          <w:sz w:val="24"/>
          <w:szCs w:val="24"/>
          <w:lang w:val="en-US"/>
        </w:rPr>
        <w:t xml:space="preserve">ayiq </w:t>
      </w:r>
      <w:r w:rsidRPr="00AE44B5">
        <w:rPr>
          <w:rFonts w:ascii="Times New Roman" w:hAnsi="Times New Roman"/>
          <w:sz w:val="24"/>
          <w:szCs w:val="24"/>
          <w:lang w:val="en-US"/>
        </w:rPr>
        <w:t>–</w:t>
      </w:r>
      <w:r w:rsidRPr="00AE44B5">
        <w:rPr>
          <w:rFonts w:ascii="Times New Roman" w:hAnsi="Times New Roman"/>
          <w:i/>
          <w:iCs/>
          <w:sz w:val="24"/>
          <w:szCs w:val="24"/>
          <w:lang w:val="en-US"/>
        </w:rPr>
        <w:t xml:space="preserve"> maymoq</w:t>
      </w:r>
      <w:r w:rsidRPr="00AE44B5">
        <w:rPr>
          <w:rFonts w:ascii="Times New Roman" w:hAnsi="Times New Roman"/>
          <w:sz w:val="24"/>
          <w:szCs w:val="24"/>
          <w:lang w:val="en-US"/>
        </w:rPr>
        <w:t xml:space="preserve">, </w:t>
      </w:r>
      <w:r w:rsidRPr="00AE44B5">
        <w:rPr>
          <w:rFonts w:ascii="Times New Roman" w:hAnsi="Times New Roman"/>
          <w:i/>
          <w:iCs/>
          <w:sz w:val="24"/>
          <w:szCs w:val="24"/>
          <w:lang w:val="en-US"/>
        </w:rPr>
        <w:t>kiyik</w:t>
      </w:r>
      <w:r w:rsidRPr="00AE44B5">
        <w:rPr>
          <w:rFonts w:ascii="Times New Roman" w:hAnsi="Times New Roman"/>
          <w:sz w:val="24"/>
          <w:szCs w:val="24"/>
          <w:lang w:val="en-US"/>
        </w:rPr>
        <w:t xml:space="preserve"> – </w:t>
      </w:r>
      <w:r w:rsidRPr="00AE44B5">
        <w:rPr>
          <w:rFonts w:ascii="Times New Roman" w:hAnsi="Times New Roman"/>
          <w:i/>
          <w:iCs/>
          <w:sz w:val="24"/>
          <w:szCs w:val="24"/>
          <w:lang w:val="en-US"/>
        </w:rPr>
        <w:t>sershox</w:t>
      </w:r>
      <w:r w:rsidRPr="00AE44B5">
        <w:rPr>
          <w:rFonts w:ascii="Times New Roman" w:hAnsi="Times New Roman"/>
          <w:sz w:val="24"/>
          <w:szCs w:val="24"/>
          <w:lang w:val="en-US"/>
        </w:rPr>
        <w:t xml:space="preserve">, </w:t>
      </w:r>
      <w:r w:rsidRPr="00AE44B5">
        <w:rPr>
          <w:rFonts w:ascii="Times New Roman" w:hAnsi="Times New Roman"/>
          <w:i/>
          <w:iCs/>
          <w:sz w:val="24"/>
          <w:szCs w:val="24"/>
          <w:lang w:val="en-US"/>
        </w:rPr>
        <w:t>to‘ng‘iz</w:t>
      </w:r>
      <w:r w:rsidRPr="00AE44B5">
        <w:rPr>
          <w:rFonts w:ascii="Times New Roman" w:hAnsi="Times New Roman"/>
          <w:sz w:val="24"/>
          <w:szCs w:val="24"/>
          <w:lang w:val="en-US"/>
        </w:rPr>
        <w:t xml:space="preserve"> – </w:t>
      </w:r>
      <w:r w:rsidRPr="00AE44B5">
        <w:rPr>
          <w:rFonts w:ascii="Times New Roman" w:hAnsi="Times New Roman"/>
          <w:i/>
          <w:iCs/>
          <w:sz w:val="24"/>
          <w:szCs w:val="24"/>
          <w:lang w:val="en-US"/>
        </w:rPr>
        <w:t>yirik</w:t>
      </w:r>
      <w:r w:rsidRPr="00AE44B5">
        <w:rPr>
          <w:rFonts w:ascii="Times New Roman" w:hAnsi="Times New Roman"/>
          <w:sz w:val="24"/>
          <w:szCs w:val="24"/>
          <w:lang w:val="en-US"/>
        </w:rPr>
        <w:t xml:space="preserve">, </w:t>
      </w:r>
      <w:r w:rsidRPr="00AE44B5">
        <w:rPr>
          <w:rFonts w:ascii="Times New Roman" w:hAnsi="Times New Roman"/>
          <w:i/>
          <w:iCs/>
          <w:sz w:val="24"/>
          <w:szCs w:val="24"/>
          <w:lang w:val="en-US"/>
        </w:rPr>
        <w:t>bo‘ri – kul rang</w:t>
      </w:r>
      <w:r w:rsidRPr="00AE44B5">
        <w:rPr>
          <w:rFonts w:ascii="Times New Roman" w:hAnsi="Times New Roman"/>
          <w:sz w:val="24"/>
          <w:szCs w:val="24"/>
          <w:lang w:val="en-US"/>
        </w:rPr>
        <w:t xml:space="preserve">, </w:t>
      </w:r>
      <w:r w:rsidRPr="00AE44B5">
        <w:rPr>
          <w:rFonts w:ascii="Times New Roman" w:hAnsi="Times New Roman"/>
          <w:i/>
          <w:iCs/>
          <w:sz w:val="24"/>
          <w:szCs w:val="24"/>
          <w:lang w:val="en-US"/>
        </w:rPr>
        <w:t>quyon – uch labli</w:t>
      </w:r>
      <w:r w:rsidRPr="00AE44B5">
        <w:rPr>
          <w:rFonts w:ascii="Times New Roman" w:hAnsi="Times New Roman"/>
          <w:sz w:val="24"/>
          <w:szCs w:val="24"/>
          <w:lang w:val="en-US"/>
        </w:rPr>
        <w:t xml:space="preserve">, </w:t>
      </w:r>
      <w:r w:rsidRPr="00AE44B5">
        <w:rPr>
          <w:rFonts w:ascii="Times New Roman" w:hAnsi="Times New Roman"/>
          <w:i/>
          <w:iCs/>
          <w:sz w:val="24"/>
          <w:szCs w:val="24"/>
          <w:lang w:val="en-US"/>
        </w:rPr>
        <w:t>ilon – uzun dumli</w:t>
      </w:r>
      <w:r w:rsidRPr="00AE44B5">
        <w:rPr>
          <w:rFonts w:ascii="Times New Roman" w:hAnsi="Times New Roman"/>
          <w:sz w:val="24"/>
          <w:szCs w:val="24"/>
          <w:lang w:val="en-US"/>
        </w:rPr>
        <w:t xml:space="preserve"> va h.k.dan istifoda etiladi. </w:t>
      </w:r>
    </w:p>
    <w:p w14:paraId="26CBB83C" w14:textId="77777777" w:rsidR="004E2D82" w:rsidRPr="00AE44B5" w:rsidRDefault="004E2D82" w:rsidP="004E2D82">
      <w:pPr>
        <w:pStyle w:val="a7"/>
        <w:ind w:firstLine="708"/>
        <w:jc w:val="both"/>
        <w:rPr>
          <w:rFonts w:ascii="Times New Roman" w:hAnsi="Times New Roman"/>
          <w:color w:val="1A1A1A"/>
          <w:sz w:val="24"/>
          <w:szCs w:val="24"/>
          <w:lang w:val="en-US"/>
        </w:rPr>
      </w:pPr>
      <w:r w:rsidRPr="00AE44B5">
        <w:rPr>
          <w:rFonts w:ascii="Times New Roman" w:hAnsi="Times New Roman"/>
          <w:sz w:val="24"/>
          <w:szCs w:val="24"/>
          <w:lang w:val="en-US"/>
        </w:rPr>
        <w:t>“</w:t>
      </w:r>
      <w:r w:rsidRPr="00AE44B5">
        <w:rPr>
          <w:rFonts w:ascii="Times New Roman" w:hAnsi="Times New Roman"/>
          <w:color w:val="1A1A1A"/>
          <w:sz w:val="24"/>
          <w:szCs w:val="24"/>
          <w:lang w:val="en-US"/>
        </w:rPr>
        <w:t xml:space="preserve">Ibtidoiy jamoa tuzumi davrida ijtimoiy ishlab chiqarish darajasi past bo‘lgani sababli, kishilarda ilmiy va madaniy bilimlar yetishmagan. Shuning uchun ham ular turli irim-chirimlarga ishonishgan, to‘g‘ridan-to‘g‘ri Xudodan yoki ruhlardan so‘rash baxtsizlik keltiradi, deb o‘ylashgan. Natijada Xudo va ruhlarning ismi tabuga aylangan va ular boshqa nom bilan atala boshlangan. Masalan, G‘arb mamlakatlarida nasroniylik rivojlangan davrlarda Xudoning “Iyegova” ismi eng katta tabu hisoblangani uchun uning o‘rniga “Qudratli”, “Yaratuvchi”, “Qutqaruvchi”, “Bizning Otamiz” va h.k. evfemizmlar qo‘llanilgan. Yoki qadimgi Xitoyda imperatorlarning ismi bilan atash taqiqlangan. </w:t>
      </w:r>
    </w:p>
    <w:p w14:paraId="70679CC0" w14:textId="77777777" w:rsidR="004E2D82" w:rsidRPr="00AE44B5" w:rsidRDefault="004E2D82" w:rsidP="004E2D82">
      <w:pPr>
        <w:pStyle w:val="a7"/>
        <w:ind w:firstLine="708"/>
        <w:jc w:val="both"/>
        <w:rPr>
          <w:rFonts w:ascii="Times New Roman" w:hAnsi="Times New Roman"/>
          <w:color w:val="1A1A1A"/>
          <w:sz w:val="24"/>
          <w:szCs w:val="24"/>
          <w:lang w:val="en-US"/>
        </w:rPr>
      </w:pPr>
      <w:r w:rsidRPr="00AE44B5">
        <w:rPr>
          <w:rFonts w:ascii="Times New Roman" w:hAnsi="Times New Roman"/>
          <w:color w:val="1A1A1A"/>
          <w:sz w:val="24"/>
          <w:szCs w:val="24"/>
          <w:lang w:val="en-US"/>
        </w:rPr>
        <w:t xml:space="preserve">Xitoyning birinchi imperatori Chin Shi Xuang  </w:t>
      </w:r>
      <w:r w:rsidRPr="00AE44B5">
        <w:rPr>
          <w:rFonts w:ascii="Times New Roman" w:hAnsi="Times New Roman"/>
          <w:color w:val="1A1A1A"/>
          <w:sz w:val="24"/>
          <w:szCs w:val="24"/>
          <w:lang w:val="en-US"/>
        </w:rPr>
        <w:t>正月</w:t>
      </w:r>
      <w:r w:rsidRPr="00AE44B5">
        <w:rPr>
          <w:rFonts w:ascii="Times New Roman" w:hAnsi="Times New Roman"/>
          <w:color w:val="1A1A1A"/>
          <w:sz w:val="24"/>
          <w:szCs w:val="24"/>
          <w:lang w:val="en-US"/>
        </w:rPr>
        <w:t xml:space="preserve"> “Zheng yue” (qamariya yilining birinchi oyi – the first month of a lunar year)dagi </w:t>
      </w:r>
      <w:r w:rsidRPr="00AE44B5">
        <w:rPr>
          <w:rFonts w:ascii="Times New Roman" w:hAnsi="Times New Roman"/>
          <w:color w:val="1A1A1A"/>
          <w:sz w:val="24"/>
          <w:szCs w:val="24"/>
          <w:lang w:val="en-US"/>
        </w:rPr>
        <w:t>政</w:t>
      </w:r>
      <w:r w:rsidRPr="00AE44B5">
        <w:rPr>
          <w:rFonts w:ascii="Times New Roman" w:hAnsi="Times New Roman"/>
          <w:color w:val="1A1A1A"/>
          <w:sz w:val="24"/>
          <w:szCs w:val="24"/>
          <w:lang w:val="en-US"/>
        </w:rPr>
        <w:t xml:space="preserve"> “Zheng” (siyosat; adolat) belgisini talaffuz qilishdan qochish maqasadida, </w:t>
      </w:r>
      <w:r w:rsidRPr="00AE44B5">
        <w:rPr>
          <w:rFonts w:ascii="Times New Roman" w:hAnsi="Times New Roman"/>
          <w:color w:val="1A1A1A"/>
          <w:sz w:val="24"/>
          <w:szCs w:val="24"/>
          <w:lang w:val="en-US"/>
        </w:rPr>
        <w:t>正</w:t>
      </w:r>
      <w:r w:rsidRPr="00AE44B5">
        <w:rPr>
          <w:rFonts w:ascii="Times New Roman" w:hAnsi="Times New Roman"/>
          <w:color w:val="1A1A1A"/>
          <w:sz w:val="24"/>
          <w:szCs w:val="24"/>
          <w:lang w:val="en-US"/>
        </w:rPr>
        <w:t xml:space="preserve"> “Zheng” (to‘g‘ri)  belgisiga mos keladigan  </w:t>
      </w:r>
      <w:r w:rsidRPr="00AE44B5">
        <w:rPr>
          <w:rFonts w:ascii="Times New Roman" w:hAnsi="Times New Roman"/>
          <w:color w:val="1A1A1A"/>
          <w:sz w:val="24"/>
          <w:szCs w:val="24"/>
          <w:lang w:val="en-US"/>
        </w:rPr>
        <w:t>端月</w:t>
      </w:r>
      <w:r w:rsidRPr="00AE44B5">
        <w:rPr>
          <w:rFonts w:ascii="Times New Roman" w:hAnsi="Times New Roman"/>
          <w:color w:val="1A1A1A"/>
          <w:sz w:val="24"/>
          <w:szCs w:val="24"/>
          <w:lang w:val="en-US"/>
        </w:rPr>
        <w:t>“Duan yue” (to‘g‘ri)ga  o‘zgartirilgan”</w:t>
      </w:r>
      <w:r w:rsidRPr="00AE44B5">
        <w:rPr>
          <w:rStyle w:val="a3"/>
          <w:rFonts w:ascii="Times New Roman" w:hAnsi="Times New Roman"/>
          <w:color w:val="1A1A1A"/>
          <w:sz w:val="24"/>
          <w:szCs w:val="24"/>
        </w:rPr>
        <w:footnoteReference w:id="5"/>
      </w:r>
      <w:r w:rsidRPr="00AE44B5">
        <w:rPr>
          <w:rFonts w:ascii="Times New Roman" w:hAnsi="Times New Roman"/>
          <w:color w:val="1A1A1A"/>
          <w:sz w:val="24"/>
          <w:szCs w:val="24"/>
          <w:lang w:val="en-US"/>
        </w:rPr>
        <w:t xml:space="preserve">.   </w:t>
      </w:r>
    </w:p>
    <w:p w14:paraId="51F5727A" w14:textId="77777777" w:rsidR="004E2D82" w:rsidRPr="00AE44B5" w:rsidRDefault="004E2D82" w:rsidP="004E2D82">
      <w:pPr>
        <w:pStyle w:val="a7"/>
        <w:ind w:firstLine="708"/>
        <w:jc w:val="both"/>
        <w:rPr>
          <w:rFonts w:ascii="Times New Roman" w:hAnsi="Times New Roman"/>
          <w:color w:val="1A1A1A"/>
          <w:sz w:val="24"/>
          <w:szCs w:val="24"/>
          <w:lang w:val="en-US"/>
        </w:rPr>
      </w:pPr>
      <w:r w:rsidRPr="00AE44B5">
        <w:rPr>
          <w:rFonts w:ascii="Times New Roman" w:hAnsi="Times New Roman"/>
          <w:color w:val="1A1A1A"/>
          <w:sz w:val="24"/>
          <w:szCs w:val="24"/>
          <w:lang w:val="en-US"/>
        </w:rPr>
        <w:t>Aksariyat l</w:t>
      </w:r>
      <w:r w:rsidRPr="00AE44B5">
        <w:rPr>
          <w:rFonts w:ascii="Times New Roman" w:hAnsi="Times New Roman"/>
          <w:sz w:val="24"/>
          <w:szCs w:val="24"/>
          <w:lang w:val="en-US"/>
        </w:rPr>
        <w:t xml:space="preserve">ingvomadaniyatlarda keng tarqalgan evfemik so‘zlardan biri “o‘lim”dir. Insonlarning tasavvurida o‘lim eng katta baxtsizlik sanaladi. Shuning uchun ko‘pchilik xalqlarning tilida </w:t>
      </w:r>
      <w:r w:rsidRPr="00AE44B5">
        <w:rPr>
          <w:rFonts w:ascii="Times New Roman" w:hAnsi="Times New Roman"/>
          <w:i/>
          <w:sz w:val="24"/>
          <w:szCs w:val="24"/>
          <w:lang w:val="en-US"/>
        </w:rPr>
        <w:t>o‘lim</w:t>
      </w:r>
      <w:r w:rsidRPr="00AE44B5">
        <w:rPr>
          <w:rFonts w:ascii="Times New Roman" w:hAnsi="Times New Roman"/>
          <w:sz w:val="24"/>
          <w:szCs w:val="24"/>
          <w:lang w:val="en-US"/>
        </w:rPr>
        <w:t xml:space="preserve"> so‘zi tilga olinmaydi va u turli evfemik so‘zlar va iboralar vositasida ifodalanadi.  Masalan,  o‘zbek tilida:  “vafot etmoq”, “olamdan o‘tmoq”, “bandalik qilmoq”, “bandalikni bajo keltirmoq”, “halok bo‘lmoq”, “qazo qilmoq”, “</w:t>
      </w:r>
      <w:r w:rsidRPr="00AE44B5">
        <w:rPr>
          <w:rFonts w:ascii="Times New Roman" w:hAnsi="Times New Roman"/>
          <w:iCs/>
          <w:sz w:val="24"/>
          <w:szCs w:val="24"/>
          <w:lang w:val="en-US"/>
        </w:rPr>
        <w:t>ketmoq”, “o‘tmoq”, “kuzatmoq”, “xayrlashmoq”,  “</w:t>
      </w:r>
      <w:r w:rsidRPr="00AE44B5">
        <w:rPr>
          <w:rFonts w:ascii="Times New Roman" w:hAnsi="Times New Roman"/>
          <w:color w:val="1A1A1A"/>
          <w:sz w:val="24"/>
          <w:szCs w:val="24"/>
          <w:lang w:val="en-US"/>
        </w:rPr>
        <w:t xml:space="preserve">mangu uyquga ketmoq”, “abadiy uyquga ketmoq”, “tuproqqa qaytmoq”;  </w:t>
      </w:r>
      <w:r w:rsidRPr="00AE44B5">
        <w:rPr>
          <w:rFonts w:ascii="Times New Roman" w:hAnsi="Times New Roman"/>
          <w:sz w:val="24"/>
          <w:szCs w:val="24"/>
          <w:lang w:val="en-US"/>
        </w:rPr>
        <w:t>turk tilida:  “vefat etmek”, “</w:t>
      </w:r>
      <w:r w:rsidRPr="00AE44B5">
        <w:rPr>
          <w:rFonts w:ascii="Times New Roman" w:hAnsi="Times New Roman"/>
          <w:iCs/>
          <w:sz w:val="24"/>
          <w:szCs w:val="24"/>
          <w:lang w:val="en-US"/>
        </w:rPr>
        <w:t>gitmek”, “</w:t>
      </w:r>
      <w:r w:rsidRPr="00AE44B5">
        <w:rPr>
          <w:rFonts w:ascii="Times New Roman" w:hAnsi="Times New Roman"/>
          <w:iCs/>
          <w:sz w:val="24"/>
          <w:szCs w:val="24"/>
          <w:lang w:val="tr-TR"/>
        </w:rPr>
        <w:t>uğurlamak</w:t>
      </w:r>
      <w:r w:rsidRPr="00AE44B5">
        <w:rPr>
          <w:rFonts w:ascii="Times New Roman" w:hAnsi="Times New Roman"/>
          <w:iCs/>
          <w:sz w:val="24"/>
          <w:szCs w:val="24"/>
          <w:lang w:val="en-US"/>
        </w:rPr>
        <w:t>” (kuzatmoq)</w:t>
      </w:r>
      <w:r w:rsidRPr="00AE44B5">
        <w:rPr>
          <w:rFonts w:ascii="Times New Roman" w:hAnsi="Times New Roman"/>
          <w:iCs/>
          <w:sz w:val="24"/>
          <w:szCs w:val="24"/>
          <w:lang w:val="uz-Cyrl-UZ"/>
        </w:rPr>
        <w:t>,</w:t>
      </w:r>
      <w:r w:rsidRPr="00AE44B5">
        <w:rPr>
          <w:rFonts w:ascii="Times New Roman" w:hAnsi="Times New Roman"/>
          <w:iCs/>
          <w:sz w:val="24"/>
          <w:szCs w:val="24"/>
          <w:lang w:val="en-US"/>
        </w:rPr>
        <w:t xml:space="preserve"> “vedala</w:t>
      </w:r>
      <w:r w:rsidRPr="00AE44B5">
        <w:rPr>
          <w:rFonts w:ascii="Times New Roman" w:hAnsi="Times New Roman"/>
          <w:iCs/>
          <w:sz w:val="24"/>
          <w:szCs w:val="24"/>
          <w:lang w:val="tr-TR"/>
        </w:rPr>
        <w:t>ş</w:t>
      </w:r>
      <w:r w:rsidRPr="00AE44B5">
        <w:rPr>
          <w:rFonts w:ascii="Times New Roman" w:hAnsi="Times New Roman"/>
          <w:iCs/>
          <w:sz w:val="24"/>
          <w:szCs w:val="24"/>
          <w:lang w:val="en-US"/>
        </w:rPr>
        <w:t xml:space="preserve">mak”, </w:t>
      </w:r>
      <w:r w:rsidRPr="00AE44B5">
        <w:rPr>
          <w:rFonts w:ascii="Times New Roman" w:hAnsi="Times New Roman"/>
          <w:iCs/>
          <w:sz w:val="24"/>
          <w:szCs w:val="24"/>
          <w:lang w:val="uz-Cyrl-UZ"/>
        </w:rPr>
        <w:t xml:space="preserve"> </w:t>
      </w:r>
      <w:r w:rsidRPr="00AE44B5">
        <w:rPr>
          <w:rFonts w:ascii="Times New Roman" w:hAnsi="Times New Roman"/>
          <w:iCs/>
          <w:sz w:val="24"/>
          <w:szCs w:val="24"/>
          <w:lang w:val="en-US"/>
        </w:rPr>
        <w:t>“</w:t>
      </w:r>
      <w:r w:rsidRPr="00AE44B5">
        <w:rPr>
          <w:rFonts w:ascii="Times New Roman" w:hAnsi="Times New Roman"/>
          <w:iCs/>
          <w:sz w:val="24"/>
          <w:szCs w:val="24"/>
          <w:lang w:val="tr-TR"/>
        </w:rPr>
        <w:t>gözünü yummak”, “yaşamını yıtırmak”, “dünyaya gözlerinı kapamak”, “hayatını teslim etmek”, “hayata gözlerini yummak”,  “helak olmak”,  “ebediyete intikal etmek”</w:t>
      </w:r>
      <w:r w:rsidRPr="00AE44B5">
        <w:rPr>
          <w:rFonts w:ascii="Times New Roman" w:hAnsi="Times New Roman"/>
          <w:iCs/>
          <w:sz w:val="24"/>
          <w:szCs w:val="24"/>
          <w:lang w:val="en-US"/>
        </w:rPr>
        <w:t xml:space="preserve">;  </w:t>
      </w:r>
      <w:r w:rsidRPr="00AE44B5">
        <w:rPr>
          <w:rFonts w:ascii="Times New Roman" w:hAnsi="Times New Roman"/>
          <w:sz w:val="24"/>
          <w:szCs w:val="24"/>
          <w:lang w:val="en-US"/>
        </w:rPr>
        <w:t>koreys tilida: “</w:t>
      </w:r>
      <w:r w:rsidRPr="00AE44B5">
        <w:rPr>
          <w:rFonts w:ascii="Times New Roman" w:hAnsi="Times New Roman"/>
          <w:iCs/>
          <w:sz w:val="24"/>
          <w:szCs w:val="24"/>
          <w:lang w:val="en-US"/>
        </w:rPr>
        <w:t xml:space="preserve">torakata” (qaytib ketmoq), “hanil nara kata” (osmon shohligiga ketmoq);  </w:t>
      </w:r>
      <w:r w:rsidRPr="00AE44B5">
        <w:rPr>
          <w:rFonts w:ascii="Times New Roman" w:hAnsi="Times New Roman"/>
          <w:iCs/>
          <w:color w:val="000000"/>
          <w:sz w:val="24"/>
          <w:szCs w:val="24"/>
          <w:lang w:val="en-US"/>
        </w:rPr>
        <w:t xml:space="preserve">xitoy tilida: “chu shi” (hayotdan ketmoq),  “sang ming” (halok </w:t>
      </w:r>
      <w:r w:rsidRPr="00AE44B5">
        <w:rPr>
          <w:rFonts w:ascii="Times New Roman" w:hAnsi="Times New Roman"/>
          <w:iCs/>
          <w:color w:val="000000"/>
          <w:sz w:val="24"/>
          <w:szCs w:val="24"/>
          <w:lang w:val="en-US"/>
        </w:rPr>
        <w:lastRenderedPageBreak/>
        <w:t xml:space="preserve">bo‘lmoq), “chang mian” (abadiy uyquga ketmoq), “yao zhe” (hayotdan bevaqt ketmoq),  “ming mu” (ko‘z yummoq); </w:t>
      </w:r>
      <w:r w:rsidRPr="00AE44B5">
        <w:rPr>
          <w:rFonts w:ascii="Times New Roman" w:hAnsi="Times New Roman"/>
          <w:iCs/>
          <w:sz w:val="24"/>
          <w:szCs w:val="24"/>
          <w:lang w:val="en-US"/>
        </w:rPr>
        <w:t>hindiy tilida: “chale jana” (ketmoq), “guzar jana” (o‘tmoq),</w:t>
      </w:r>
      <w:r w:rsidRPr="00AE44B5">
        <w:rPr>
          <w:rFonts w:ascii="Times New Roman" w:hAnsi="Times New Roman"/>
          <w:sz w:val="24"/>
          <w:szCs w:val="24"/>
          <w:lang w:val="en-US"/>
        </w:rPr>
        <w:t xml:space="preserve"> “dam nikalna” (ruhi chiqmoq), “kxo jana” (unut bo‘lmoq), “dehant hona” (kuni bitmoq); rus tilida:  “</w:t>
      </w:r>
      <w:r w:rsidRPr="00AE44B5">
        <w:rPr>
          <w:rFonts w:ascii="Times New Roman" w:hAnsi="Times New Roman"/>
          <w:sz w:val="24"/>
          <w:szCs w:val="24"/>
        </w:rPr>
        <w:t>скончаться</w:t>
      </w:r>
      <w:r w:rsidRPr="00AE44B5">
        <w:rPr>
          <w:rFonts w:ascii="Times New Roman" w:hAnsi="Times New Roman"/>
          <w:sz w:val="24"/>
          <w:szCs w:val="24"/>
          <w:lang w:val="en-US"/>
        </w:rPr>
        <w:t>”,  “</w:t>
      </w:r>
      <w:r w:rsidRPr="00AE44B5">
        <w:rPr>
          <w:rFonts w:ascii="Times New Roman" w:hAnsi="Times New Roman"/>
          <w:sz w:val="24"/>
          <w:szCs w:val="24"/>
          <w:lang w:val="uz-Cyrl-UZ"/>
        </w:rPr>
        <w:t>уйти</w:t>
      </w:r>
      <w:r w:rsidRPr="00AE44B5">
        <w:rPr>
          <w:rFonts w:ascii="Times New Roman" w:hAnsi="Times New Roman"/>
          <w:sz w:val="24"/>
          <w:szCs w:val="24"/>
          <w:lang w:val="en-US"/>
        </w:rPr>
        <w:t>”</w:t>
      </w:r>
      <w:r w:rsidRPr="00AE44B5">
        <w:rPr>
          <w:rFonts w:ascii="Times New Roman" w:hAnsi="Times New Roman"/>
          <w:iCs/>
          <w:sz w:val="24"/>
          <w:szCs w:val="24"/>
          <w:lang w:val="en-US"/>
        </w:rPr>
        <w:t xml:space="preserve">, </w:t>
      </w:r>
      <w:r w:rsidRPr="00AE44B5">
        <w:rPr>
          <w:rFonts w:ascii="Times New Roman" w:hAnsi="Times New Roman"/>
          <w:sz w:val="24"/>
          <w:szCs w:val="24"/>
          <w:lang w:val="en-US"/>
        </w:rPr>
        <w:t>“</w:t>
      </w:r>
      <w:r w:rsidRPr="00AE44B5">
        <w:rPr>
          <w:rFonts w:ascii="Times New Roman" w:hAnsi="Times New Roman"/>
          <w:iCs/>
          <w:sz w:val="24"/>
          <w:szCs w:val="24"/>
          <w:lang w:val="uz-Cyrl-UZ"/>
        </w:rPr>
        <w:t>ушёл из жизни</w:t>
      </w:r>
      <w:r w:rsidRPr="00AE44B5">
        <w:rPr>
          <w:rFonts w:ascii="Times New Roman" w:hAnsi="Times New Roman"/>
          <w:sz w:val="24"/>
          <w:szCs w:val="24"/>
          <w:lang w:val="en-US"/>
        </w:rPr>
        <w:t xml:space="preserve">”;  ingliz tilida:  </w:t>
      </w:r>
      <w:r w:rsidRPr="00AE44B5">
        <w:rPr>
          <w:rFonts w:ascii="Times New Roman" w:hAnsi="Times New Roman"/>
          <w:color w:val="1A1A1A"/>
          <w:sz w:val="24"/>
          <w:szCs w:val="24"/>
          <w:lang w:val="en-US"/>
        </w:rPr>
        <w:t xml:space="preserve">“to pass away” (o‘tmoq), “to expire” (vafot etmoq), “to be no more” (boshqa bo‘lmaslik), “to breathe one’s last” </w:t>
      </w:r>
      <w:r w:rsidRPr="00AE44B5">
        <w:rPr>
          <w:rFonts w:ascii="Times New Roman" w:hAnsi="Times New Roman"/>
          <w:sz w:val="24"/>
          <w:szCs w:val="24"/>
          <w:lang w:val="en-US"/>
        </w:rPr>
        <w:t xml:space="preserve">(so‘nggi nafasini bermoq), </w:t>
      </w:r>
      <w:r w:rsidRPr="00AE44B5">
        <w:rPr>
          <w:rFonts w:ascii="Times New Roman" w:hAnsi="Times New Roman"/>
          <w:color w:val="1A1A1A"/>
          <w:sz w:val="24"/>
          <w:szCs w:val="24"/>
          <w:lang w:val="en-US"/>
        </w:rPr>
        <w:t xml:space="preserve">“to come to an end” (abadiyatga ketmoq), “to sleep the final sleep” (mangu uyquga ketmoq), “return to dust” (tuproqqa qaytmoq), “to be at peace” (huzurga qovushmoq), “to be asleep in the arms of God” (Xudoning qo‘llarida uyquga ketmoq) va h.k. shular jumlasidandir.       </w:t>
      </w:r>
    </w:p>
    <w:p w14:paraId="50358E8E" w14:textId="77777777" w:rsidR="004E2D82" w:rsidRPr="00AE44B5" w:rsidRDefault="004E2D82" w:rsidP="004E2D82">
      <w:pPr>
        <w:pStyle w:val="a7"/>
        <w:jc w:val="both"/>
        <w:rPr>
          <w:rFonts w:ascii="Times New Roman" w:hAnsi="Times New Roman"/>
          <w:i/>
          <w:color w:val="1A1A1A"/>
          <w:sz w:val="24"/>
          <w:szCs w:val="24"/>
          <w:lang w:val="en-US"/>
        </w:rPr>
      </w:pPr>
      <w:r w:rsidRPr="00AE44B5">
        <w:rPr>
          <w:rFonts w:ascii="Times New Roman" w:hAnsi="Times New Roman"/>
          <w:color w:val="1A1A1A"/>
          <w:sz w:val="24"/>
          <w:szCs w:val="24"/>
          <w:lang w:val="en-US"/>
        </w:rPr>
        <w:t xml:space="preserve">  </w:t>
      </w:r>
      <w:r w:rsidRPr="00AE44B5">
        <w:rPr>
          <w:rFonts w:ascii="Times New Roman" w:hAnsi="Times New Roman"/>
          <w:color w:val="FF0000"/>
          <w:sz w:val="24"/>
          <w:szCs w:val="24"/>
          <w:lang w:val="en-US"/>
        </w:rPr>
        <w:t xml:space="preserve">  </w:t>
      </w:r>
      <w:r>
        <w:rPr>
          <w:rFonts w:ascii="Times New Roman" w:hAnsi="Times New Roman"/>
          <w:color w:val="FF0000"/>
          <w:sz w:val="24"/>
          <w:szCs w:val="24"/>
          <w:lang w:val="en-US"/>
        </w:rPr>
        <w:tab/>
      </w:r>
      <w:r w:rsidRPr="00AE44B5">
        <w:rPr>
          <w:rFonts w:ascii="Times New Roman" w:hAnsi="Times New Roman"/>
          <w:i/>
          <w:color w:val="1A1A1A"/>
          <w:sz w:val="24"/>
          <w:szCs w:val="24"/>
          <w:lang w:val="en-US"/>
        </w:rPr>
        <w:t>Xushmuomalikni ifodalovchi evfemizmlar.</w:t>
      </w:r>
      <w:r w:rsidRPr="00AE44B5">
        <w:rPr>
          <w:rFonts w:ascii="Times New Roman" w:hAnsi="Times New Roman"/>
          <w:i/>
          <w:color w:val="1A1A1A"/>
          <w:sz w:val="24"/>
          <w:szCs w:val="24"/>
          <w:lang w:val="uz-Cyrl-UZ"/>
        </w:rPr>
        <w:t xml:space="preserve"> </w:t>
      </w:r>
      <w:r w:rsidRPr="00AE44B5">
        <w:rPr>
          <w:rFonts w:ascii="Times New Roman" w:hAnsi="Times New Roman"/>
          <w:color w:val="000000"/>
          <w:spacing w:val="-3"/>
          <w:sz w:val="24"/>
          <w:szCs w:val="24"/>
          <w:lang w:val="uz-Cyrl-UZ"/>
        </w:rPr>
        <w:t xml:space="preserve">“Xushmuomalalik” </w:t>
      </w:r>
      <w:r w:rsidRPr="00AE44B5">
        <w:rPr>
          <w:rFonts w:ascii="Times New Roman" w:hAnsi="Times New Roman"/>
          <w:sz w:val="24"/>
          <w:szCs w:val="24"/>
          <w:lang w:val="uz-Cyrl-UZ"/>
        </w:rPr>
        <w:t xml:space="preserve">tushunchasi tilshunoslik yo‘nalishidagi tadqiqotlarda </w:t>
      </w:r>
      <w:r w:rsidRPr="00AE44B5">
        <w:rPr>
          <w:rFonts w:ascii="Times New Roman" w:hAnsi="Times New Roman"/>
          <w:sz w:val="24"/>
          <w:szCs w:val="24"/>
          <w:lang w:val="en-US"/>
        </w:rPr>
        <w:t>“</w:t>
      </w:r>
      <w:r w:rsidRPr="00AE44B5">
        <w:rPr>
          <w:rFonts w:ascii="Times New Roman" w:hAnsi="Times New Roman"/>
          <w:sz w:val="24"/>
          <w:szCs w:val="24"/>
          <w:lang w:val="uz-Cyrl-UZ"/>
        </w:rPr>
        <w:t>kommunikativ tafakkur kategoriyasi, milliy mentalitetning aks etishi</w:t>
      </w:r>
      <w:r w:rsidRPr="00AE44B5">
        <w:rPr>
          <w:rFonts w:ascii="Times New Roman" w:hAnsi="Times New Roman"/>
          <w:sz w:val="24"/>
          <w:szCs w:val="24"/>
          <w:lang w:val="en-US"/>
        </w:rPr>
        <w:t>”,</w:t>
      </w:r>
      <w:r w:rsidRPr="00AE44B5">
        <w:rPr>
          <w:rFonts w:ascii="Times New Roman" w:hAnsi="Times New Roman"/>
          <w:sz w:val="24"/>
          <w:szCs w:val="24"/>
          <w:lang w:val="uz-Cyrl-UZ"/>
        </w:rPr>
        <w:t xml:space="preserve"> deb talqin qilinadi</w:t>
      </w:r>
      <w:r w:rsidRPr="00AE44B5">
        <w:rPr>
          <w:rStyle w:val="a3"/>
          <w:rFonts w:ascii="Times New Roman" w:hAnsi="Times New Roman"/>
          <w:sz w:val="24"/>
          <w:szCs w:val="24"/>
          <w:lang w:val="uz-Cyrl-UZ"/>
        </w:rPr>
        <w:footnoteReference w:id="6"/>
      </w:r>
      <w:r w:rsidRPr="00AE44B5">
        <w:rPr>
          <w:rFonts w:ascii="Times New Roman" w:hAnsi="Times New Roman"/>
          <w:sz w:val="24"/>
          <w:szCs w:val="24"/>
          <w:lang w:val="uz-Cyrl-UZ"/>
        </w:rPr>
        <w:t xml:space="preserve">. </w:t>
      </w:r>
      <w:r w:rsidRPr="00AE44B5">
        <w:rPr>
          <w:rStyle w:val="hl"/>
          <w:rFonts w:ascii="Times New Roman" w:hAnsi="Times New Roman"/>
          <w:sz w:val="24"/>
          <w:szCs w:val="24"/>
          <w:lang w:val="uz-Cyrl-UZ"/>
        </w:rPr>
        <w:t xml:space="preserve"> </w:t>
      </w:r>
      <w:r w:rsidRPr="00AE44B5">
        <w:rPr>
          <w:rFonts w:ascii="Times New Roman" w:hAnsi="Times New Roman"/>
          <w:color w:val="000000"/>
          <w:spacing w:val="-3"/>
          <w:sz w:val="24"/>
          <w:szCs w:val="24"/>
          <w:lang w:val="uz-Cyrl-UZ"/>
        </w:rPr>
        <w:t>Xushmuomalalik</w:t>
      </w:r>
      <w:r w:rsidRPr="00AE44B5">
        <w:rPr>
          <w:rFonts w:ascii="Times New Roman" w:hAnsi="Times New Roman"/>
          <w:sz w:val="24"/>
          <w:szCs w:val="24"/>
          <w:lang w:val="uz-Cyrl-UZ"/>
        </w:rPr>
        <w:t xml:space="preserve"> strategiya va usullar tanlashda namoyon bo‘lib, muloqotchilar o‘rtasidagi o‘zaro munosabatni boshqaradi. </w:t>
      </w:r>
      <w:r w:rsidRPr="00AE44B5">
        <w:rPr>
          <w:rFonts w:ascii="Times New Roman" w:hAnsi="Times New Roman"/>
          <w:i/>
          <w:color w:val="1A1A1A"/>
          <w:sz w:val="24"/>
          <w:szCs w:val="24"/>
          <w:lang w:val="en-US"/>
        </w:rPr>
        <w:t xml:space="preserve"> </w:t>
      </w:r>
      <w:r w:rsidRPr="00AE44B5">
        <w:rPr>
          <w:rFonts w:ascii="Times New Roman" w:hAnsi="Times New Roman"/>
          <w:i/>
          <w:sz w:val="24"/>
          <w:szCs w:val="24"/>
          <w:lang w:val="uz-Cyrl-UZ"/>
        </w:rPr>
        <w:t>Xushmuomala</w:t>
      </w:r>
      <w:r w:rsidRPr="00AE44B5">
        <w:rPr>
          <w:rFonts w:ascii="Times New Roman" w:hAnsi="Times New Roman"/>
          <w:sz w:val="24"/>
          <w:szCs w:val="24"/>
          <w:lang w:val="uz-Cyrl-UZ"/>
        </w:rPr>
        <w:t xml:space="preserve"> so‘zi “muomalasi, gap-so‘zlari, xatti-harakati yoqimli; xushfe’l”; “odob bilan yoqimli muomala qilish”, “</w:t>
      </w:r>
      <w:r w:rsidRPr="00AE44B5">
        <w:rPr>
          <w:rFonts w:ascii="Times New Roman" w:eastAsia="TimesNewRoman+1+1" w:hAnsi="Times New Roman"/>
          <w:sz w:val="24"/>
          <w:szCs w:val="24"/>
          <w:lang w:val="uz-Cyrl-UZ"/>
        </w:rPr>
        <w:t>odob</w:t>
      </w:r>
      <w:r w:rsidRPr="00AE44B5">
        <w:rPr>
          <w:rFonts w:ascii="Times New Roman" w:hAnsi="Times New Roman"/>
          <w:sz w:val="24"/>
          <w:szCs w:val="24"/>
          <w:lang w:val="uz-Cyrl-UZ"/>
        </w:rPr>
        <w:t>-axloq qoidalariga rioya qiladigan, tarbiyali</w:t>
      </w:r>
      <w:r w:rsidRPr="00AE44B5">
        <w:rPr>
          <w:rFonts w:ascii="Times New Roman" w:eastAsia="TimesNewRoman+1+1" w:hAnsi="Times New Roman"/>
          <w:sz w:val="24"/>
          <w:szCs w:val="24"/>
          <w:lang w:val="uz-Cyrl-UZ"/>
        </w:rPr>
        <w:t>” ma’nolarini anglatadi.</w:t>
      </w:r>
      <w:r w:rsidRPr="00AE44B5">
        <w:rPr>
          <w:rFonts w:ascii="Times New Roman" w:eastAsia="TimesNewRoman+1+1" w:hAnsi="Times New Roman"/>
          <w:sz w:val="24"/>
          <w:szCs w:val="24"/>
          <w:lang w:val="en-US"/>
        </w:rPr>
        <w:t xml:space="preserve"> </w:t>
      </w:r>
      <w:r w:rsidRPr="00AE44B5">
        <w:rPr>
          <w:rFonts w:ascii="Times New Roman" w:eastAsia="TimesNewRoman+1+1" w:hAnsi="Times New Roman"/>
          <w:sz w:val="24"/>
          <w:szCs w:val="24"/>
          <w:lang w:val="uz-Cyrl-UZ"/>
        </w:rPr>
        <w:t xml:space="preserve"> </w:t>
      </w:r>
    </w:p>
    <w:p w14:paraId="31AACE6E" w14:textId="77777777" w:rsidR="004E2D82" w:rsidRPr="00AE44B5" w:rsidRDefault="004E2D82" w:rsidP="004E2D82">
      <w:pPr>
        <w:pStyle w:val="a7"/>
        <w:ind w:firstLine="708"/>
        <w:jc w:val="both"/>
        <w:rPr>
          <w:rFonts w:ascii="Times New Roman" w:hAnsi="Times New Roman"/>
          <w:sz w:val="24"/>
          <w:szCs w:val="24"/>
          <w:lang w:val="uz-Cyrl-UZ"/>
        </w:rPr>
      </w:pPr>
      <w:r w:rsidRPr="00AE44B5">
        <w:rPr>
          <w:rFonts w:ascii="Times New Roman" w:hAnsi="Times New Roman"/>
          <w:sz w:val="24"/>
          <w:szCs w:val="24"/>
          <w:lang w:val="uz-Cyrl-UZ"/>
        </w:rPr>
        <w:t xml:space="preserve">Kishilar ko‘pincha </w:t>
      </w:r>
      <w:r w:rsidRPr="00AE44B5">
        <w:rPr>
          <w:rFonts w:ascii="Times New Roman" w:eastAsia="TimesNewRoman+1+1" w:hAnsi="Times New Roman"/>
          <w:sz w:val="24"/>
          <w:szCs w:val="24"/>
          <w:lang w:val="uz-Cyrl-UZ"/>
        </w:rPr>
        <w:t>o‘z nutqi va xatti</w:t>
      </w:r>
      <w:r w:rsidRPr="00AE44B5">
        <w:rPr>
          <w:rFonts w:ascii="Times New Roman" w:hAnsi="Times New Roman"/>
          <w:sz w:val="24"/>
          <w:szCs w:val="24"/>
          <w:lang w:val="uz-Cyrl-UZ"/>
        </w:rPr>
        <w:t xml:space="preserve">-harakatlari bilan </w:t>
      </w:r>
      <w:r w:rsidRPr="00AE44B5">
        <w:rPr>
          <w:rFonts w:ascii="Times New Roman" w:eastAsia="TimesNewRoman+1+1" w:hAnsi="Times New Roman"/>
          <w:sz w:val="24"/>
          <w:szCs w:val="24"/>
          <w:lang w:val="uz-Cyrl-UZ"/>
        </w:rPr>
        <w:t xml:space="preserve">boshqa shaxsga nisbatan hurmat va ehtirom darajasini ifodalash uchun </w:t>
      </w:r>
      <w:r w:rsidRPr="00AE44B5">
        <w:rPr>
          <w:rFonts w:ascii="Times New Roman" w:hAnsi="Times New Roman"/>
          <w:sz w:val="24"/>
          <w:szCs w:val="24"/>
          <w:lang w:val="uz-Cyrl-UZ"/>
        </w:rPr>
        <w:t xml:space="preserve">qo‘pol, beadab so‘z va iboralar o‘rnida yoqimli </w:t>
      </w:r>
      <w:r w:rsidRPr="00AE44B5">
        <w:rPr>
          <w:rFonts w:ascii="Times New Roman" w:eastAsia="TimesNewRoman+1+1" w:hAnsi="Times New Roman"/>
          <w:sz w:val="24"/>
          <w:szCs w:val="24"/>
          <w:lang w:val="uz-Cyrl-UZ"/>
        </w:rPr>
        <w:t xml:space="preserve">evfemik so‘z va iboralardan foydalanishadi. </w:t>
      </w:r>
      <w:r w:rsidRPr="00AE44B5">
        <w:rPr>
          <w:rFonts w:ascii="Times New Roman" w:hAnsi="Times New Roman"/>
          <w:sz w:val="24"/>
          <w:szCs w:val="24"/>
          <w:lang w:val="uz-Cyrl-UZ"/>
        </w:rPr>
        <w:t xml:space="preserve">Masalan, </w:t>
      </w:r>
      <w:r w:rsidRPr="00AE44B5">
        <w:rPr>
          <w:rFonts w:ascii="Times New Roman" w:hAnsi="Times New Roman"/>
          <w:i/>
          <w:iCs/>
          <w:sz w:val="24"/>
          <w:szCs w:val="24"/>
          <w:lang w:val="uz-Cyrl-UZ"/>
        </w:rPr>
        <w:t>ikkiqat</w:t>
      </w:r>
      <w:r w:rsidRPr="00AE44B5">
        <w:rPr>
          <w:rFonts w:ascii="Times New Roman" w:hAnsi="Times New Roman"/>
          <w:sz w:val="24"/>
          <w:szCs w:val="24"/>
          <w:lang w:val="uz-Cyrl-UZ"/>
        </w:rPr>
        <w:t>,</w:t>
      </w:r>
      <w:r w:rsidRPr="00AE44B5">
        <w:rPr>
          <w:rFonts w:ascii="Times New Roman" w:hAnsi="Times New Roman"/>
          <w:i/>
          <w:iCs/>
          <w:sz w:val="24"/>
          <w:szCs w:val="24"/>
          <w:lang w:val="uz-Cyrl-UZ"/>
        </w:rPr>
        <w:t xml:space="preserve"> bo‘g‘oz </w:t>
      </w:r>
      <w:r w:rsidRPr="00AE44B5">
        <w:rPr>
          <w:rFonts w:ascii="Times New Roman" w:hAnsi="Times New Roman"/>
          <w:iCs/>
          <w:sz w:val="24"/>
          <w:szCs w:val="24"/>
          <w:lang w:val="uz-Cyrl-UZ"/>
        </w:rPr>
        <w:t>(o‘zbek tilida)</w:t>
      </w:r>
      <w:r w:rsidRPr="00AE44B5">
        <w:rPr>
          <w:rFonts w:ascii="Times New Roman" w:hAnsi="Times New Roman"/>
          <w:sz w:val="24"/>
          <w:szCs w:val="24"/>
          <w:lang w:val="uz-Cyrl-UZ"/>
        </w:rPr>
        <w:t xml:space="preserve">, </w:t>
      </w:r>
      <w:r w:rsidRPr="00AE44B5">
        <w:rPr>
          <w:rFonts w:ascii="Times New Roman" w:hAnsi="Times New Roman"/>
          <w:i/>
          <w:sz w:val="24"/>
          <w:szCs w:val="24"/>
          <w:lang w:val="uz-Cyrl-UZ"/>
        </w:rPr>
        <w:t xml:space="preserve">gebe </w:t>
      </w:r>
      <w:r w:rsidRPr="00AE44B5">
        <w:rPr>
          <w:rFonts w:ascii="Times New Roman" w:hAnsi="Times New Roman"/>
          <w:sz w:val="24"/>
          <w:szCs w:val="24"/>
          <w:lang w:val="uz-Cyrl-UZ"/>
        </w:rPr>
        <w:t xml:space="preserve">(turk tilida) so‘zlari o‘rnida </w:t>
      </w:r>
      <w:r w:rsidRPr="00AE44B5">
        <w:rPr>
          <w:rFonts w:ascii="Times New Roman" w:hAnsi="Times New Roman"/>
          <w:i/>
          <w:iCs/>
          <w:sz w:val="24"/>
          <w:szCs w:val="24"/>
          <w:lang w:val="uz-Cyrl-UZ"/>
        </w:rPr>
        <w:t>homilador</w:t>
      </w:r>
      <w:r w:rsidRPr="00AE44B5">
        <w:rPr>
          <w:rFonts w:ascii="Times New Roman" w:hAnsi="Times New Roman"/>
          <w:sz w:val="24"/>
          <w:szCs w:val="24"/>
          <w:lang w:val="uz-Cyrl-UZ"/>
        </w:rPr>
        <w:t xml:space="preserve">, </w:t>
      </w:r>
      <w:r w:rsidRPr="00AE44B5">
        <w:rPr>
          <w:rFonts w:ascii="Times New Roman" w:hAnsi="Times New Roman"/>
          <w:i/>
          <w:iCs/>
          <w:sz w:val="24"/>
          <w:szCs w:val="24"/>
          <w:lang w:val="uz-Cyrl-UZ"/>
        </w:rPr>
        <w:t>og‘ir oyoqli</w:t>
      </w:r>
      <w:r w:rsidRPr="00AE44B5">
        <w:rPr>
          <w:rFonts w:ascii="Times New Roman" w:hAnsi="Times New Roman"/>
          <w:sz w:val="24"/>
          <w:szCs w:val="24"/>
          <w:lang w:val="uz-Cyrl-UZ"/>
        </w:rPr>
        <w:t xml:space="preserve"> </w:t>
      </w:r>
      <w:r w:rsidRPr="00AE44B5">
        <w:rPr>
          <w:rFonts w:ascii="Times New Roman" w:hAnsi="Times New Roman"/>
          <w:iCs/>
          <w:sz w:val="24"/>
          <w:szCs w:val="24"/>
          <w:lang w:val="uz-Cyrl-UZ"/>
        </w:rPr>
        <w:t>(o‘zbek tilida)</w:t>
      </w:r>
      <w:r w:rsidRPr="00AE44B5">
        <w:rPr>
          <w:rFonts w:ascii="Times New Roman" w:hAnsi="Times New Roman"/>
          <w:sz w:val="24"/>
          <w:szCs w:val="24"/>
          <w:lang w:val="uz-Cyrl-UZ"/>
        </w:rPr>
        <w:t xml:space="preserve">,  </w:t>
      </w:r>
      <w:r w:rsidRPr="00AE44B5">
        <w:rPr>
          <w:rFonts w:ascii="Times New Roman" w:hAnsi="Times New Roman"/>
          <w:i/>
          <w:sz w:val="24"/>
          <w:szCs w:val="24"/>
          <w:lang w:val="uz-Cyrl-UZ"/>
        </w:rPr>
        <w:t>hamile</w:t>
      </w:r>
      <w:r w:rsidRPr="00AE44B5">
        <w:rPr>
          <w:rFonts w:ascii="Times New Roman" w:hAnsi="Times New Roman"/>
          <w:sz w:val="24"/>
          <w:szCs w:val="24"/>
          <w:lang w:val="uz-Cyrl-UZ"/>
        </w:rPr>
        <w:t xml:space="preserve"> </w:t>
      </w:r>
      <w:r w:rsidRPr="00AE44B5">
        <w:rPr>
          <w:rFonts w:ascii="Times New Roman" w:hAnsi="Times New Roman"/>
          <w:iCs/>
          <w:sz w:val="24"/>
          <w:szCs w:val="24"/>
          <w:lang w:val="uz-Cyrl-UZ"/>
        </w:rPr>
        <w:t xml:space="preserve"> </w:t>
      </w:r>
      <w:r w:rsidRPr="00AE44B5">
        <w:rPr>
          <w:rFonts w:ascii="Times New Roman" w:hAnsi="Times New Roman"/>
          <w:sz w:val="24"/>
          <w:szCs w:val="24"/>
          <w:lang w:val="uz-Cyrl-UZ"/>
        </w:rPr>
        <w:t xml:space="preserve">(turk tilida)  so‘zlari qo‘llaniladi. </w:t>
      </w:r>
      <w:r w:rsidRPr="00AE44B5">
        <w:rPr>
          <w:rFonts w:ascii="Times New Roman" w:hAnsi="Times New Roman"/>
          <w:sz w:val="24"/>
          <w:szCs w:val="24"/>
          <w:lang w:val="tr-TR"/>
        </w:rPr>
        <w:t>Yok</w:t>
      </w:r>
      <w:r w:rsidRPr="00AE44B5">
        <w:rPr>
          <w:rFonts w:ascii="Times New Roman" w:hAnsi="Times New Roman"/>
          <w:sz w:val="24"/>
          <w:szCs w:val="24"/>
          <w:lang w:val="uz-Cyrl-UZ"/>
        </w:rPr>
        <w:t xml:space="preserve">i </w:t>
      </w:r>
      <w:r w:rsidRPr="00AE44B5">
        <w:rPr>
          <w:rFonts w:ascii="Times New Roman" w:hAnsi="Times New Roman"/>
          <w:i/>
          <w:sz w:val="24"/>
          <w:szCs w:val="24"/>
          <w:lang w:val="uz-Cyrl-UZ"/>
        </w:rPr>
        <w:t>nogiron</w:t>
      </w:r>
      <w:r w:rsidRPr="00AE44B5">
        <w:rPr>
          <w:rFonts w:ascii="Times New Roman" w:hAnsi="Times New Roman"/>
          <w:sz w:val="24"/>
          <w:szCs w:val="24"/>
          <w:lang w:val="uz-Cyrl-UZ"/>
        </w:rPr>
        <w:t xml:space="preserve"> </w:t>
      </w:r>
      <w:r w:rsidRPr="00AE44B5">
        <w:rPr>
          <w:rFonts w:ascii="Times New Roman" w:hAnsi="Times New Roman"/>
          <w:iCs/>
          <w:sz w:val="24"/>
          <w:szCs w:val="24"/>
          <w:lang w:val="uz-Cyrl-UZ"/>
        </w:rPr>
        <w:t>(o‘zbek tilida)</w:t>
      </w:r>
      <w:r w:rsidRPr="00AE44B5">
        <w:rPr>
          <w:rFonts w:ascii="Times New Roman" w:hAnsi="Times New Roman"/>
          <w:sz w:val="24"/>
          <w:szCs w:val="24"/>
          <w:lang w:val="uz-Cyrl-UZ"/>
        </w:rPr>
        <w:t xml:space="preserve">, </w:t>
      </w:r>
      <w:r w:rsidRPr="00AE44B5">
        <w:rPr>
          <w:rStyle w:val="sonuc-baslik"/>
          <w:rFonts w:ascii="Times New Roman" w:eastAsia="Times New Roman" w:hAnsi="Times New Roman"/>
          <w:bCs/>
          <w:i/>
          <w:sz w:val="24"/>
          <w:szCs w:val="24"/>
          <w:lang w:val="uz-Cyrl-UZ"/>
        </w:rPr>
        <w:t>özürlü</w:t>
      </w:r>
      <w:r w:rsidRPr="00AE44B5">
        <w:rPr>
          <w:rFonts w:ascii="Times New Roman" w:hAnsi="Times New Roman"/>
          <w:sz w:val="24"/>
          <w:szCs w:val="24"/>
          <w:lang w:val="uz-Cyrl-UZ"/>
        </w:rPr>
        <w:t xml:space="preserve"> (turk tilida), </w:t>
      </w:r>
      <w:r w:rsidRPr="00AE44B5">
        <w:rPr>
          <w:rFonts w:ascii="Times New Roman" w:hAnsi="Times New Roman"/>
          <w:sz w:val="24"/>
          <w:szCs w:val="24"/>
          <w:lang w:val="uz-Cyrl-UZ"/>
        </w:rPr>
        <w:t>残</w:t>
      </w:r>
      <w:r w:rsidRPr="00AE44B5">
        <w:rPr>
          <w:rFonts w:ascii="Times New Roman" w:eastAsia="PMingLiU" w:hAnsi="Times New Roman"/>
          <w:sz w:val="24"/>
          <w:szCs w:val="24"/>
          <w:lang w:val="uz-Cyrl-UZ"/>
        </w:rPr>
        <w:t>废</w:t>
      </w:r>
      <w:r w:rsidRPr="00AE44B5">
        <w:rPr>
          <w:rFonts w:ascii="Times New Roman" w:hAnsi="Times New Roman"/>
          <w:i/>
          <w:sz w:val="24"/>
          <w:szCs w:val="24"/>
          <w:lang w:val="uz-Cyrl-UZ"/>
        </w:rPr>
        <w:t xml:space="preserve"> “tsan fei”</w:t>
      </w:r>
      <w:r w:rsidRPr="00AE44B5">
        <w:rPr>
          <w:rFonts w:ascii="Times New Roman" w:hAnsi="Times New Roman"/>
          <w:sz w:val="24"/>
          <w:szCs w:val="24"/>
          <w:lang w:val="uz-Cyrl-UZ"/>
        </w:rPr>
        <w:t xml:space="preserve"> (xitoy tilida), </w:t>
      </w:r>
      <w:r w:rsidRPr="00AE44B5">
        <w:rPr>
          <w:rFonts w:ascii="Times New Roman" w:hAnsi="Times New Roman"/>
          <w:i/>
          <w:sz w:val="24"/>
          <w:szCs w:val="24"/>
          <w:shd w:val="clear" w:color="auto" w:fill="FFFFFF"/>
          <w:lang w:val="uz-Cyrl-UZ"/>
        </w:rPr>
        <w:t>инвалид</w:t>
      </w:r>
      <w:r w:rsidRPr="00AE44B5">
        <w:rPr>
          <w:rFonts w:ascii="Times New Roman" w:hAnsi="Times New Roman"/>
          <w:sz w:val="24"/>
          <w:szCs w:val="24"/>
          <w:shd w:val="clear" w:color="auto" w:fill="FFFFFF"/>
          <w:lang w:val="uz-Cyrl-UZ"/>
        </w:rPr>
        <w:t xml:space="preserve"> </w:t>
      </w:r>
      <w:r w:rsidRPr="00AE44B5">
        <w:rPr>
          <w:rFonts w:ascii="Times New Roman" w:hAnsi="Times New Roman"/>
          <w:sz w:val="24"/>
          <w:szCs w:val="24"/>
          <w:lang w:val="uz-Cyrl-UZ"/>
        </w:rPr>
        <w:t xml:space="preserve">(rus tilida) </w:t>
      </w:r>
      <w:r w:rsidRPr="00AE44B5">
        <w:rPr>
          <w:rFonts w:ascii="Times New Roman" w:hAnsi="Times New Roman"/>
          <w:i/>
          <w:sz w:val="24"/>
          <w:szCs w:val="24"/>
          <w:lang w:val="uz-Cyrl-UZ"/>
        </w:rPr>
        <w:t>handicapped</w:t>
      </w:r>
      <w:r w:rsidRPr="00AE44B5">
        <w:rPr>
          <w:rFonts w:ascii="Times New Roman" w:hAnsi="Times New Roman"/>
          <w:sz w:val="24"/>
          <w:szCs w:val="24"/>
          <w:lang w:val="uz-Cyrl-UZ"/>
        </w:rPr>
        <w:t xml:space="preserve"> (ingliz tilida)</w:t>
      </w:r>
      <w:r w:rsidRPr="00AE44B5">
        <w:rPr>
          <w:rFonts w:ascii="Times New Roman" w:hAnsi="Times New Roman"/>
          <w:sz w:val="24"/>
          <w:szCs w:val="24"/>
          <w:lang w:val="tr-TR"/>
        </w:rPr>
        <w:t xml:space="preserve"> </w:t>
      </w:r>
      <w:r w:rsidRPr="00AE44B5">
        <w:rPr>
          <w:rFonts w:ascii="Times New Roman" w:hAnsi="Times New Roman"/>
          <w:sz w:val="24"/>
          <w:szCs w:val="24"/>
          <w:lang w:val="uz-Cyrl-UZ"/>
        </w:rPr>
        <w:t xml:space="preserve">so‘zlari “kuchsiz, yaroqsiz” ma’nolarini ifodalagani uchun hozirda ularning o‘rniga </w:t>
      </w:r>
      <w:r w:rsidRPr="00AE44B5">
        <w:rPr>
          <w:rFonts w:ascii="Times New Roman" w:hAnsi="Times New Roman"/>
          <w:i/>
          <w:sz w:val="24"/>
          <w:szCs w:val="24"/>
          <w:lang w:val="uz-Cyrl-UZ"/>
        </w:rPr>
        <w:t>imkoniyati cheklangan shaxs</w:t>
      </w:r>
      <w:r w:rsidRPr="00AE44B5">
        <w:rPr>
          <w:rFonts w:ascii="Times New Roman" w:hAnsi="Times New Roman"/>
          <w:sz w:val="24"/>
          <w:szCs w:val="24"/>
          <w:lang w:val="uz-Cyrl-UZ"/>
        </w:rPr>
        <w:t xml:space="preserve"> </w:t>
      </w:r>
      <w:r w:rsidRPr="00AE44B5">
        <w:rPr>
          <w:rFonts w:ascii="Times New Roman" w:hAnsi="Times New Roman"/>
          <w:iCs/>
          <w:sz w:val="24"/>
          <w:szCs w:val="24"/>
          <w:lang w:val="uz-Cyrl-UZ"/>
        </w:rPr>
        <w:t>(o‘zbek tilida)</w:t>
      </w:r>
      <w:r w:rsidRPr="00AE44B5">
        <w:rPr>
          <w:rFonts w:ascii="Times New Roman" w:hAnsi="Times New Roman"/>
          <w:sz w:val="24"/>
          <w:szCs w:val="24"/>
          <w:lang w:val="uz-Cyrl-UZ"/>
        </w:rPr>
        <w:t xml:space="preserve">, </w:t>
      </w:r>
      <w:r w:rsidRPr="00AE44B5">
        <w:rPr>
          <w:rFonts w:ascii="Times New Roman" w:hAnsi="Times New Roman"/>
          <w:i/>
          <w:sz w:val="24"/>
          <w:szCs w:val="24"/>
          <w:shd w:val="clear" w:color="auto" w:fill="FFFFFF"/>
          <w:lang w:val="uz-Cyrl-UZ"/>
        </w:rPr>
        <w:t>engelli kişi</w:t>
      </w:r>
      <w:r w:rsidRPr="00AE44B5">
        <w:rPr>
          <w:rFonts w:ascii="Times New Roman" w:hAnsi="Times New Roman"/>
          <w:sz w:val="24"/>
          <w:szCs w:val="24"/>
          <w:shd w:val="clear" w:color="auto" w:fill="FFFFFF"/>
          <w:lang w:val="tr-TR"/>
        </w:rPr>
        <w:t xml:space="preserve"> </w:t>
      </w:r>
      <w:r w:rsidRPr="00AE44B5">
        <w:rPr>
          <w:rFonts w:ascii="Times New Roman" w:hAnsi="Times New Roman"/>
          <w:sz w:val="24"/>
          <w:szCs w:val="24"/>
          <w:lang w:val="uz-Cyrl-UZ"/>
        </w:rPr>
        <w:t xml:space="preserve">(turk tilida), </w:t>
      </w:r>
      <w:r w:rsidRPr="00AE44B5">
        <w:rPr>
          <w:rFonts w:ascii="Times New Roman" w:hAnsi="Times New Roman"/>
          <w:sz w:val="24"/>
          <w:szCs w:val="24"/>
          <w:lang w:val="uz-Cyrl-UZ"/>
        </w:rPr>
        <w:t>残疾</w:t>
      </w:r>
      <w:r w:rsidRPr="00AE44B5">
        <w:rPr>
          <w:rFonts w:ascii="Times New Roman" w:hAnsi="Times New Roman"/>
          <w:i/>
          <w:sz w:val="24"/>
          <w:szCs w:val="24"/>
          <w:lang w:val="uz-Cyrl-UZ"/>
        </w:rPr>
        <w:t xml:space="preserve"> “tsan ji”</w:t>
      </w:r>
      <w:r w:rsidRPr="00AE44B5">
        <w:rPr>
          <w:rFonts w:ascii="Times New Roman" w:hAnsi="Times New Roman"/>
          <w:sz w:val="24"/>
          <w:szCs w:val="24"/>
          <w:lang w:val="uz-Cyrl-UZ"/>
        </w:rPr>
        <w:t xml:space="preserve"> (xitoy tilida),  </w:t>
      </w:r>
      <w:r w:rsidRPr="00AE44B5">
        <w:rPr>
          <w:rFonts w:ascii="Times New Roman" w:hAnsi="Times New Roman"/>
          <w:i/>
          <w:color w:val="222222"/>
          <w:sz w:val="24"/>
          <w:szCs w:val="24"/>
          <w:shd w:val="clear" w:color="auto" w:fill="FFFFFF"/>
          <w:lang w:val="uz-Cyrl-UZ"/>
        </w:rPr>
        <w:t>человек с ограниченными возможностями</w:t>
      </w:r>
      <w:r w:rsidRPr="00AE44B5">
        <w:rPr>
          <w:rFonts w:ascii="Times New Roman" w:hAnsi="Times New Roman"/>
          <w:color w:val="222222"/>
          <w:sz w:val="24"/>
          <w:szCs w:val="24"/>
          <w:shd w:val="clear" w:color="auto" w:fill="FFFFFF"/>
          <w:lang w:val="uz-Cyrl-UZ"/>
        </w:rPr>
        <w:t xml:space="preserve"> </w:t>
      </w:r>
      <w:r w:rsidRPr="00AE44B5">
        <w:rPr>
          <w:rFonts w:ascii="Times New Roman" w:hAnsi="Times New Roman"/>
          <w:sz w:val="24"/>
          <w:szCs w:val="24"/>
          <w:lang w:val="uz-Cyrl-UZ"/>
        </w:rPr>
        <w:t xml:space="preserve">(rus tilida), </w:t>
      </w:r>
      <w:r w:rsidRPr="00AE44B5">
        <w:rPr>
          <w:rFonts w:ascii="Times New Roman" w:hAnsi="Times New Roman"/>
          <w:i/>
          <w:color w:val="1A1A1A"/>
          <w:sz w:val="24"/>
          <w:szCs w:val="24"/>
          <w:lang w:val="uz-Cyrl-UZ"/>
        </w:rPr>
        <w:t>disabled</w:t>
      </w:r>
      <w:r w:rsidRPr="00AE44B5">
        <w:rPr>
          <w:rFonts w:ascii="Times New Roman" w:hAnsi="Times New Roman"/>
          <w:i/>
          <w:color w:val="222222"/>
          <w:sz w:val="24"/>
          <w:szCs w:val="24"/>
          <w:shd w:val="clear" w:color="auto" w:fill="FFFFFF"/>
          <w:lang w:val="uz-Cyrl-UZ"/>
        </w:rPr>
        <w:t xml:space="preserve"> </w:t>
      </w:r>
      <w:r w:rsidRPr="00AE44B5">
        <w:rPr>
          <w:rFonts w:ascii="Times New Roman" w:hAnsi="Times New Roman"/>
          <w:color w:val="1A1A1A"/>
          <w:sz w:val="24"/>
          <w:szCs w:val="24"/>
          <w:lang w:val="uz-Cyrl-UZ"/>
        </w:rPr>
        <w:t xml:space="preserve">(ingliz tilida) kabi </w:t>
      </w:r>
      <w:r w:rsidRPr="00AE44B5">
        <w:rPr>
          <w:rFonts w:ascii="Times New Roman" w:eastAsia="TimesNewRoman+1+1" w:hAnsi="Times New Roman"/>
          <w:sz w:val="24"/>
          <w:szCs w:val="24"/>
          <w:lang w:val="uz-Cyrl-UZ"/>
        </w:rPr>
        <w:t xml:space="preserve">evfemik so‘z va iboralar ishlatilmoqda. Shuningdek, </w:t>
      </w:r>
      <w:r w:rsidRPr="00AE44B5">
        <w:rPr>
          <w:rFonts w:ascii="Times New Roman" w:hAnsi="Times New Roman"/>
          <w:color w:val="1A1A1A"/>
          <w:sz w:val="24"/>
          <w:szCs w:val="24"/>
          <w:lang w:val="uz-Cyrl-UZ"/>
        </w:rPr>
        <w:t xml:space="preserve">bugungi kunda </w:t>
      </w:r>
      <w:r w:rsidRPr="00AE44B5">
        <w:rPr>
          <w:rFonts w:ascii="Times New Roman" w:eastAsia="TimesNewRoman+1+1" w:hAnsi="Times New Roman"/>
          <w:sz w:val="24"/>
          <w:szCs w:val="24"/>
          <w:lang w:val="uz-Cyrl-UZ"/>
        </w:rPr>
        <w:t xml:space="preserve">mazkur so‘z va iboralar barqarorlashib, ulardan ommaviy axborot vositalarida, qonun hujjatlarida va BMTning rasmiy materiallarida keng foydalanilmoqda.    </w:t>
      </w:r>
    </w:p>
    <w:p w14:paraId="00BE1A92" w14:textId="77777777" w:rsidR="004E2D82" w:rsidRDefault="004E2D82" w:rsidP="004E2D82">
      <w:pPr>
        <w:pStyle w:val="a7"/>
        <w:ind w:firstLine="708"/>
        <w:jc w:val="both"/>
        <w:rPr>
          <w:rFonts w:ascii="Times New Roman" w:hAnsi="Times New Roman"/>
          <w:sz w:val="24"/>
          <w:szCs w:val="24"/>
          <w:lang w:val="en-US"/>
        </w:rPr>
      </w:pPr>
      <w:r w:rsidRPr="00AE44B5">
        <w:rPr>
          <w:rFonts w:ascii="Times New Roman" w:hAnsi="Times New Roman"/>
          <w:sz w:val="24"/>
          <w:szCs w:val="24"/>
          <w:lang w:val="uz-Cyrl-UZ"/>
        </w:rPr>
        <w:t>Murojaat shakllariga ham evfemistik ma’no yuklangan</w:t>
      </w:r>
      <w:r w:rsidRPr="00AE44B5">
        <w:rPr>
          <w:rFonts w:ascii="Times New Roman" w:hAnsi="Times New Roman"/>
          <w:sz w:val="24"/>
          <w:szCs w:val="24"/>
          <w:lang w:val="en-US"/>
        </w:rPr>
        <w:t xml:space="preserve">ligini kuzatish mumkin. </w:t>
      </w:r>
      <w:r w:rsidRPr="00AE44B5">
        <w:rPr>
          <w:rFonts w:ascii="Times New Roman" w:hAnsi="Times New Roman"/>
          <w:sz w:val="24"/>
          <w:szCs w:val="24"/>
          <w:lang w:val="uz-Cyrl-UZ"/>
        </w:rPr>
        <w:t xml:space="preserve"> “Ba’zi</w:t>
      </w:r>
      <w:r w:rsidRPr="00AE44B5">
        <w:rPr>
          <w:rFonts w:ascii="Times New Roman" w:hAnsi="Times New Roman"/>
          <w:i/>
          <w:iCs/>
          <w:sz w:val="24"/>
          <w:szCs w:val="24"/>
          <w:lang w:val="uz-Cyrl-UZ"/>
        </w:rPr>
        <w:t xml:space="preserve"> </w:t>
      </w:r>
      <w:r w:rsidRPr="00AE44B5">
        <w:rPr>
          <w:rFonts w:ascii="Times New Roman" w:hAnsi="Times New Roman"/>
          <w:iCs/>
          <w:sz w:val="24"/>
          <w:szCs w:val="24"/>
          <w:lang w:val="uz-Cyrl-UZ"/>
        </w:rPr>
        <w:t>o‘zbek</w:t>
      </w:r>
      <w:r w:rsidRPr="00AE44B5">
        <w:rPr>
          <w:rFonts w:ascii="Times New Roman" w:hAnsi="Times New Roman"/>
          <w:i/>
          <w:iCs/>
          <w:sz w:val="24"/>
          <w:szCs w:val="24"/>
          <w:lang w:val="uz-Cyrl-UZ"/>
        </w:rPr>
        <w:t xml:space="preserve"> </w:t>
      </w:r>
      <w:r w:rsidRPr="00AE44B5">
        <w:rPr>
          <w:rFonts w:ascii="Times New Roman" w:hAnsi="Times New Roman"/>
          <w:sz w:val="24"/>
          <w:szCs w:val="24"/>
          <w:lang w:val="uz-Cyrl-UZ"/>
        </w:rPr>
        <w:t xml:space="preserve">oilalarida erkak xotiniga katta qizining ismi bilan, xotin esa eriga katta o‘g‘lining ismi bilan murojaat qiladi. Xotinga nisbatan </w:t>
      </w:r>
      <w:r w:rsidRPr="00AE44B5">
        <w:rPr>
          <w:rFonts w:ascii="Times New Roman" w:hAnsi="Times New Roman"/>
          <w:i/>
          <w:iCs/>
          <w:sz w:val="24"/>
          <w:szCs w:val="24"/>
          <w:lang w:val="uz-Cyrl-UZ"/>
        </w:rPr>
        <w:t xml:space="preserve">onasi, oyisi, ayasi, </w:t>
      </w:r>
      <w:r w:rsidRPr="00AE44B5">
        <w:rPr>
          <w:rFonts w:ascii="Times New Roman" w:hAnsi="Times New Roman"/>
          <w:sz w:val="24"/>
          <w:szCs w:val="24"/>
          <w:lang w:val="uz-Cyrl-UZ"/>
        </w:rPr>
        <w:t xml:space="preserve">erga nisbatan </w:t>
      </w:r>
      <w:r w:rsidRPr="00AE44B5">
        <w:rPr>
          <w:rFonts w:ascii="Times New Roman" w:hAnsi="Times New Roman"/>
          <w:i/>
          <w:iCs/>
          <w:sz w:val="24"/>
          <w:szCs w:val="24"/>
          <w:lang w:val="uz-Cyrl-UZ"/>
        </w:rPr>
        <w:t xml:space="preserve">otasi, dadasi, adasi </w:t>
      </w:r>
      <w:r w:rsidRPr="00AE44B5">
        <w:rPr>
          <w:rFonts w:ascii="Times New Roman" w:hAnsi="Times New Roman"/>
          <w:sz w:val="24"/>
          <w:szCs w:val="24"/>
          <w:lang w:val="uz-Cyrl-UZ"/>
        </w:rPr>
        <w:t xml:space="preserve">kabi murojaat shakllarini qo‘llash mumkin: </w:t>
      </w:r>
      <w:r w:rsidRPr="00AE44B5">
        <w:rPr>
          <w:rFonts w:ascii="Times New Roman" w:hAnsi="Times New Roman"/>
          <w:i/>
          <w:iCs/>
          <w:sz w:val="24"/>
          <w:szCs w:val="24"/>
          <w:lang w:val="uz-Cyrl-UZ"/>
        </w:rPr>
        <w:t>To‘g‘ri, dadasi, men aytaman. Hoy onasi, suyunchini cho‘z.</w:t>
      </w:r>
      <w:r w:rsidRPr="00AE44B5">
        <w:rPr>
          <w:rFonts w:ascii="Times New Roman" w:hAnsi="Times New Roman"/>
          <w:sz w:val="24"/>
          <w:szCs w:val="24"/>
          <w:lang w:val="uz-Cyrl-UZ"/>
        </w:rPr>
        <w:t xml:space="preserve"> Mazkur murojaat shakllari ibtidoiy davrlardan qolgan tabu qoldig‘i bo‘lib”</w:t>
      </w:r>
      <w:r w:rsidRPr="00AE44B5">
        <w:rPr>
          <w:rFonts w:ascii="Times New Roman" w:hAnsi="Times New Roman"/>
          <w:sz w:val="24"/>
          <w:szCs w:val="24"/>
          <w:vertAlign w:val="superscript"/>
        </w:rPr>
        <w:footnoteReference w:id="7"/>
      </w:r>
      <w:r w:rsidRPr="00AE44B5">
        <w:rPr>
          <w:rFonts w:ascii="Times New Roman" w:hAnsi="Times New Roman"/>
          <w:sz w:val="24"/>
          <w:szCs w:val="24"/>
          <w:lang w:val="uz-Cyrl-UZ"/>
        </w:rPr>
        <w:t>, u</w:t>
      </w:r>
      <w:r w:rsidRPr="00AE44B5">
        <w:rPr>
          <w:rFonts w:ascii="Times New Roman" w:hAnsi="Times New Roman"/>
          <w:i/>
          <w:iCs/>
          <w:sz w:val="24"/>
          <w:szCs w:val="24"/>
          <w:lang w:val="uz-Cyrl-UZ"/>
        </w:rPr>
        <w:t xml:space="preserve"> </w:t>
      </w:r>
      <w:r w:rsidRPr="00AE44B5">
        <w:rPr>
          <w:rFonts w:ascii="Times New Roman" w:hAnsi="Times New Roman"/>
          <w:sz w:val="24"/>
          <w:szCs w:val="24"/>
          <w:lang w:val="uz-Cyrl-UZ"/>
        </w:rPr>
        <w:t>oilada</w:t>
      </w:r>
      <w:r w:rsidRPr="00AE44B5">
        <w:rPr>
          <w:rFonts w:ascii="Times New Roman" w:hAnsi="Times New Roman"/>
          <w:i/>
          <w:iCs/>
          <w:sz w:val="24"/>
          <w:szCs w:val="24"/>
          <w:lang w:val="uz-Cyrl-UZ"/>
        </w:rPr>
        <w:t xml:space="preserve"> </w:t>
      </w:r>
      <w:r w:rsidRPr="00AE44B5">
        <w:rPr>
          <w:rFonts w:ascii="Times New Roman" w:hAnsi="Times New Roman"/>
          <w:sz w:val="24"/>
          <w:szCs w:val="24"/>
          <w:lang w:val="uz-Cyrl-UZ"/>
        </w:rPr>
        <w:t xml:space="preserve">er-xotindan ko‘ra ko‘proq bolalarning ota-ona juftligini, sherikligini, ya’ni bolalarning qadrini, ahamiyatini namoyon qiladi. </w:t>
      </w:r>
      <w:r w:rsidRPr="00AE44B5">
        <w:rPr>
          <w:rFonts w:ascii="Times New Roman" w:hAnsi="Times New Roman"/>
          <w:sz w:val="24"/>
          <w:szCs w:val="24"/>
          <w:lang w:val="en-US"/>
        </w:rPr>
        <w:t xml:space="preserve">Ayni holat koreys tilida ham kuzatiladi. Oilada farzand tug‘ilgandan keyin er-xotinning munosabatlari o‘zgacha tus oladi. Ularning bir-biriga bo‘lgan hurmati yanada  ortadi. Bu hurmat katta farzandning ismini  qo‘shib murojaat qilish orqali amalga oshiriladi. Masalan, er xotiniga (farzandning ismi+omma) </w:t>
      </w:r>
      <w:r w:rsidRPr="00AE44B5">
        <w:rPr>
          <w:rFonts w:ascii="Times New Roman" w:hAnsi="Times New Roman"/>
          <w:i/>
          <w:iCs/>
          <w:sz w:val="24"/>
          <w:szCs w:val="24"/>
          <w:lang w:val="en-US"/>
        </w:rPr>
        <w:t>Arim-omma</w:t>
      </w:r>
      <w:r w:rsidRPr="00AE44B5">
        <w:rPr>
          <w:rFonts w:ascii="Times New Roman" w:hAnsi="Times New Roman"/>
          <w:sz w:val="24"/>
          <w:szCs w:val="24"/>
          <w:lang w:val="en-US"/>
        </w:rPr>
        <w:t xml:space="preserve"> “Arimning onasi”, xotin esa eriga (farzandning ismi+abba) </w:t>
      </w:r>
      <w:r w:rsidRPr="00AE44B5">
        <w:rPr>
          <w:rFonts w:ascii="Times New Roman" w:hAnsi="Times New Roman"/>
          <w:i/>
          <w:iCs/>
          <w:sz w:val="24"/>
          <w:szCs w:val="24"/>
          <w:lang w:val="en-US"/>
        </w:rPr>
        <w:t xml:space="preserve">Arim-abba </w:t>
      </w:r>
      <w:r w:rsidRPr="00AE44B5">
        <w:rPr>
          <w:rFonts w:ascii="Times New Roman" w:hAnsi="Times New Roman"/>
          <w:sz w:val="24"/>
          <w:szCs w:val="24"/>
          <w:lang w:val="en-US"/>
        </w:rPr>
        <w:t xml:space="preserve">“Arimning otasi” yoki </w:t>
      </w:r>
      <w:r w:rsidRPr="00AE44B5">
        <w:rPr>
          <w:rFonts w:ascii="Times New Roman" w:hAnsi="Times New Roman"/>
          <w:i/>
          <w:iCs/>
          <w:sz w:val="24"/>
          <w:szCs w:val="24"/>
          <w:lang w:val="en-US"/>
        </w:rPr>
        <w:t>egi abba</w:t>
      </w:r>
      <w:r w:rsidRPr="00AE44B5">
        <w:rPr>
          <w:rFonts w:ascii="Times New Roman" w:hAnsi="Times New Roman"/>
          <w:sz w:val="24"/>
          <w:szCs w:val="24"/>
          <w:lang w:val="en-US"/>
        </w:rPr>
        <w:t xml:space="preserve"> “bolamning otasi”,  deb murojaat qiladi. </w:t>
      </w:r>
    </w:p>
    <w:p w14:paraId="180E06E4" w14:textId="77777777" w:rsidR="004E2D82" w:rsidRDefault="004E2D82" w:rsidP="004E2D82">
      <w:pPr>
        <w:pStyle w:val="a7"/>
        <w:ind w:firstLine="708"/>
        <w:jc w:val="both"/>
        <w:rPr>
          <w:rFonts w:ascii="Times New Roman" w:hAnsi="Times New Roman"/>
          <w:sz w:val="24"/>
          <w:szCs w:val="24"/>
          <w:lang w:val="en-US"/>
        </w:rPr>
      </w:pPr>
    </w:p>
    <w:p w14:paraId="6D2B26FA" w14:textId="77777777" w:rsidR="004E2D82" w:rsidRPr="0046102D" w:rsidRDefault="004E2D82" w:rsidP="004E2D82">
      <w:pPr>
        <w:pStyle w:val="a7"/>
        <w:jc w:val="center"/>
        <w:rPr>
          <w:rFonts w:ascii="Times New Roman" w:hAnsi="Times New Roman"/>
          <w:b/>
          <w:sz w:val="24"/>
          <w:szCs w:val="24"/>
          <w:lang w:val="en-US"/>
        </w:rPr>
      </w:pPr>
      <w:r>
        <w:rPr>
          <w:rFonts w:ascii="Times New Roman" w:hAnsi="Times New Roman"/>
          <w:b/>
          <w:sz w:val="24"/>
          <w:szCs w:val="24"/>
          <w:lang w:val="en-US"/>
        </w:rPr>
        <w:br w:type="page"/>
      </w:r>
      <w:r w:rsidRPr="0046102D">
        <w:rPr>
          <w:rFonts w:ascii="Times New Roman" w:hAnsi="Times New Roman"/>
          <w:b/>
          <w:sz w:val="24"/>
          <w:szCs w:val="24"/>
          <w:lang w:val="en-US"/>
        </w:rPr>
        <w:lastRenderedPageBreak/>
        <w:t>Topshiriqlar</w:t>
      </w:r>
    </w:p>
    <w:p w14:paraId="2B833B79" w14:textId="77777777" w:rsidR="004E2D82" w:rsidRDefault="004E2D82" w:rsidP="004E2D82">
      <w:pPr>
        <w:ind w:firstLine="708"/>
        <w:jc w:val="both"/>
        <w:rPr>
          <w:rFonts w:ascii="Times New Roman" w:hAnsi="Times New Roman"/>
          <w:b/>
          <w:sz w:val="24"/>
          <w:szCs w:val="24"/>
          <w:lang w:val="en-US"/>
        </w:rPr>
      </w:pPr>
    </w:p>
    <w:p w14:paraId="648D4960" w14:textId="77777777" w:rsidR="004E2D82" w:rsidRPr="0046102D" w:rsidRDefault="004E2D82" w:rsidP="004E2D82">
      <w:pPr>
        <w:ind w:firstLine="708"/>
        <w:jc w:val="both"/>
        <w:rPr>
          <w:rFonts w:ascii="Times New Roman" w:hAnsi="Times New Roman"/>
          <w:sz w:val="24"/>
          <w:szCs w:val="24"/>
          <w:lang w:val="uz-Latn-UZ"/>
        </w:rPr>
      </w:pPr>
      <w:r w:rsidRPr="0046102D">
        <w:rPr>
          <w:rFonts w:ascii="Times New Roman" w:hAnsi="Times New Roman"/>
          <w:b/>
          <w:sz w:val="24"/>
          <w:szCs w:val="24"/>
          <w:lang w:val="en-US"/>
        </w:rPr>
        <w:t>1-topshiriq</w:t>
      </w:r>
      <w:r w:rsidRPr="0046102D">
        <w:rPr>
          <w:rFonts w:ascii="Times New Roman" w:hAnsi="Times New Roman"/>
          <w:sz w:val="24"/>
          <w:szCs w:val="24"/>
          <w:lang w:val="en-US"/>
        </w:rPr>
        <w:t xml:space="preserve">.  </w:t>
      </w:r>
      <w:r w:rsidRPr="0046102D">
        <w:rPr>
          <w:rFonts w:ascii="Times New Roman" w:hAnsi="Times New Roman"/>
          <w:sz w:val="24"/>
          <w:szCs w:val="24"/>
          <w:lang w:val="uz-Latn-UZ"/>
        </w:rPr>
        <w:t xml:space="preserve">“Venn diagrammasi” grafik organayzeri vositasida etnografik va lingvistik tabularni tushuntiring. </w:t>
      </w:r>
    </w:p>
    <w:p w14:paraId="1B44DF77" w14:textId="77777777" w:rsidR="004E2D82" w:rsidRPr="0046102D" w:rsidRDefault="004E2D82" w:rsidP="004E2D82">
      <w:pPr>
        <w:pStyle w:val="a7"/>
        <w:jc w:val="center"/>
        <w:rPr>
          <w:rFonts w:ascii="Times New Roman" w:hAnsi="Times New Roman"/>
          <w:b/>
          <w:sz w:val="24"/>
          <w:szCs w:val="24"/>
          <w:lang w:val="uz-Latn-UZ"/>
        </w:rPr>
      </w:pPr>
      <w:r w:rsidRPr="0046102D">
        <w:rPr>
          <w:rFonts w:ascii="Times New Roman" w:hAnsi="Times New Roman"/>
          <w:b/>
          <w:sz w:val="24"/>
          <w:szCs w:val="24"/>
          <w:lang w:val="uz-Latn-UZ"/>
        </w:rPr>
        <w:t>“Venn diagrammasi” grafik organayzeri</w:t>
      </w:r>
    </w:p>
    <w:p w14:paraId="3C3D87CF" w14:textId="77777777" w:rsidR="004E2D82" w:rsidRPr="0046102D" w:rsidRDefault="004E2D82" w:rsidP="004E2D82">
      <w:pPr>
        <w:pStyle w:val="a7"/>
        <w:jc w:val="both"/>
        <w:rPr>
          <w:rFonts w:ascii="Times New Roman" w:hAnsi="Times New Roman"/>
          <w:sz w:val="24"/>
          <w:szCs w:val="24"/>
          <w:lang w:val="uz-Latn-UZ"/>
        </w:rPr>
      </w:pPr>
      <w:r w:rsidRPr="0046102D">
        <w:rPr>
          <w:rFonts w:ascii="Times New Roman" w:hAnsi="Times New Roman"/>
          <w:sz w:val="24"/>
          <w:szCs w:val="24"/>
          <w:lang w:val="uz-Latn-UZ"/>
        </w:rPr>
        <w:tab/>
        <w:t>Grafik organayzer talabalarda mavzuga nisbatan tahliliy yondashuv, ayrim qismlar negizida mavzuning umumiy mohiyatini o‘zlashtirish (sintezlash) ko‘nikmalarini hozil qilishga yo‘naltiriladi. U kichik guruhlarni shakllantirish asosida aniq sxema bo‘yicha amalga oshiriladi.</w:t>
      </w:r>
    </w:p>
    <w:p w14:paraId="1F8FF727" w14:textId="77777777" w:rsidR="004E2D82" w:rsidRPr="0046102D" w:rsidRDefault="004E2D82" w:rsidP="004E2D82">
      <w:pPr>
        <w:pStyle w:val="a7"/>
        <w:jc w:val="both"/>
        <w:rPr>
          <w:rFonts w:ascii="Times New Roman" w:hAnsi="Times New Roman"/>
          <w:sz w:val="24"/>
          <w:szCs w:val="24"/>
          <w:lang w:val="uz-Latn-UZ"/>
        </w:rPr>
      </w:pPr>
      <w:r w:rsidRPr="0046102D">
        <w:rPr>
          <w:rFonts w:ascii="Times New Roman" w:hAnsi="Times New Roman"/>
          <w:sz w:val="24"/>
          <w:szCs w:val="24"/>
          <w:lang w:val="uz-Latn-UZ"/>
        </w:rPr>
        <w:tab/>
        <w:t>Yozuv taxtasi o‘zaro teng ikki (uch, to‘rt, besh) bo‘lakka ajratiladi va har bir bo‘lakka quyidagi sxema chiziladi.</w:t>
      </w:r>
    </w:p>
    <w:p w14:paraId="71095CAC" w14:textId="77777777" w:rsidR="004E2D82" w:rsidRPr="00A12B4E" w:rsidRDefault="004E2D82" w:rsidP="004E2D82">
      <w:pPr>
        <w:rPr>
          <w:b/>
          <w:lang w:val="uz-Latn-UZ"/>
        </w:rPr>
      </w:pPr>
    </w:p>
    <w:p w14:paraId="0F351398" w14:textId="24519AF9" w:rsidR="004E2D82" w:rsidRPr="00A12B4E" w:rsidRDefault="004E2D82" w:rsidP="004E2D82">
      <w:pPr>
        <w:rPr>
          <w:b/>
          <w:noProof/>
          <w:lang w:val="uz-Latn-UZ"/>
        </w:rPr>
      </w:pPr>
      <w:r w:rsidRPr="00A12B4E">
        <w:rPr>
          <w:b/>
          <w:lang w:val="uz-Latn-UZ"/>
        </w:rPr>
        <w:tab/>
      </w:r>
      <w:r w:rsidRPr="00A12B4E">
        <w:rPr>
          <w:b/>
          <w:lang w:val="uz-Latn-UZ"/>
        </w:rPr>
        <w:tab/>
      </w:r>
      <w:r w:rsidRPr="00A12B4E">
        <w:rPr>
          <w:b/>
          <w:noProof/>
        </w:rPr>
        <w:drawing>
          <wp:inline distT="0" distB="0" distL="0" distR="0" wp14:anchorId="53BD6BE4" wp14:editId="0C6BF2E3">
            <wp:extent cx="3909060" cy="2128520"/>
            <wp:effectExtent l="0" t="0" r="0" b="5080"/>
            <wp:docPr id="15933602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23D7149" w14:textId="77777777" w:rsidR="004E2D82" w:rsidRPr="0046102D" w:rsidRDefault="004E2D82" w:rsidP="004E2D82">
      <w:pPr>
        <w:pStyle w:val="a7"/>
        <w:ind w:firstLine="708"/>
        <w:jc w:val="both"/>
        <w:rPr>
          <w:rFonts w:ascii="Times New Roman" w:hAnsi="Times New Roman"/>
          <w:sz w:val="24"/>
          <w:szCs w:val="24"/>
          <w:lang w:val="uz-Latn-UZ"/>
        </w:rPr>
      </w:pPr>
      <w:r w:rsidRPr="0046102D">
        <w:rPr>
          <w:rFonts w:ascii="Times New Roman" w:hAnsi="Times New Roman"/>
          <w:sz w:val="24"/>
          <w:szCs w:val="24"/>
          <w:lang w:val="uz-Latn-UZ"/>
        </w:rPr>
        <w:t>Grafik organayzer talabalar tomonidan o‘zlashtirilgan o‘zaro yaqin nazariy bilim, ma’lumot yoki dalillarni qiyosiy tahlil etishga yordam beradi. Undan muayyan bo‘lim yoki boblar bo‘yich yakuniy darslarni tashkil etishda foydalanish yanada samaralidir.</w:t>
      </w:r>
    </w:p>
    <w:p w14:paraId="0A2FA071" w14:textId="77777777" w:rsidR="004E2D82" w:rsidRDefault="004E2D82" w:rsidP="004E2D82">
      <w:pPr>
        <w:pStyle w:val="a7"/>
        <w:jc w:val="both"/>
        <w:rPr>
          <w:rFonts w:ascii="Times New Roman" w:hAnsi="Times New Roman"/>
          <w:sz w:val="24"/>
          <w:szCs w:val="24"/>
          <w:lang w:val="uz-Latn-UZ"/>
        </w:rPr>
      </w:pPr>
      <w:r w:rsidRPr="0046102D">
        <w:rPr>
          <w:rFonts w:ascii="Times New Roman" w:hAnsi="Times New Roman"/>
          <w:sz w:val="24"/>
          <w:szCs w:val="24"/>
          <w:lang w:val="uz-Latn-UZ"/>
        </w:rPr>
        <w:tab/>
        <w:t>Uni qo‘llash bosqichlari quyidagilardan iborat:</w:t>
      </w:r>
    </w:p>
    <w:p w14:paraId="602AB4E4" w14:textId="77777777" w:rsidR="004E2D82" w:rsidRPr="0046102D" w:rsidRDefault="004E2D82" w:rsidP="004E2D82">
      <w:pPr>
        <w:pStyle w:val="a7"/>
        <w:jc w:val="both"/>
        <w:rPr>
          <w:rFonts w:ascii="Times New Roman" w:hAnsi="Times New Roman"/>
          <w:sz w:val="24"/>
          <w:szCs w:val="24"/>
          <w:lang w:val="uz-Latn-UZ"/>
        </w:rPr>
      </w:pPr>
    </w:p>
    <w:p w14:paraId="616A753E" w14:textId="4534E496" w:rsidR="004E2D82" w:rsidRPr="00A12B4E" w:rsidRDefault="004E2D82" w:rsidP="004E2D82">
      <w:pPr>
        <w:ind w:left="720"/>
        <w:rPr>
          <w:b/>
          <w:noProof/>
        </w:rPr>
      </w:pPr>
      <w:r w:rsidRPr="00A12B4E">
        <w:rPr>
          <w:b/>
          <w:noProof/>
        </w:rPr>
        <w:drawing>
          <wp:inline distT="0" distB="0" distL="0" distR="0" wp14:anchorId="24E0F162" wp14:editId="0C160E72">
            <wp:extent cx="5487670" cy="3204210"/>
            <wp:effectExtent l="0" t="19050" r="55880" b="34290"/>
            <wp:docPr id="1190375604"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C20C80E" w14:textId="77777777" w:rsidR="004E2D82" w:rsidRPr="001E226F" w:rsidRDefault="004E2D82" w:rsidP="004E2D82">
      <w:pPr>
        <w:pStyle w:val="a7"/>
        <w:ind w:firstLine="708"/>
        <w:jc w:val="both"/>
        <w:rPr>
          <w:rFonts w:ascii="Times New Roman" w:hAnsi="Times New Roman"/>
          <w:sz w:val="24"/>
          <w:szCs w:val="24"/>
        </w:rPr>
      </w:pPr>
      <w:r>
        <w:rPr>
          <w:rFonts w:ascii="Times New Roman" w:hAnsi="Times New Roman"/>
          <w:b/>
          <w:sz w:val="24"/>
          <w:szCs w:val="24"/>
        </w:rPr>
        <w:t>2</w:t>
      </w:r>
      <w:r w:rsidRPr="0046102D">
        <w:rPr>
          <w:rFonts w:ascii="Times New Roman" w:hAnsi="Times New Roman"/>
          <w:b/>
          <w:sz w:val="24"/>
          <w:szCs w:val="24"/>
        </w:rPr>
        <w:t>-</w:t>
      </w:r>
      <w:r w:rsidRPr="0046102D">
        <w:rPr>
          <w:rFonts w:ascii="Times New Roman" w:hAnsi="Times New Roman"/>
          <w:b/>
          <w:sz w:val="24"/>
          <w:szCs w:val="24"/>
          <w:lang w:val="en-US"/>
        </w:rPr>
        <w:t>topshiriq</w:t>
      </w:r>
      <w:r w:rsidRPr="0046102D">
        <w:rPr>
          <w:rFonts w:ascii="Times New Roman" w:hAnsi="Times New Roman"/>
          <w:sz w:val="24"/>
          <w:szCs w:val="24"/>
        </w:rPr>
        <w:t xml:space="preserve">.  </w:t>
      </w:r>
      <w:r w:rsidRPr="00AE44B5">
        <w:rPr>
          <w:rFonts w:ascii="Times New Roman" w:hAnsi="Times New Roman"/>
          <w:sz w:val="24"/>
          <w:szCs w:val="24"/>
          <w:lang w:val="en-US"/>
        </w:rPr>
        <w:t>Turli</w:t>
      </w:r>
      <w:r w:rsidRPr="0046102D">
        <w:rPr>
          <w:rFonts w:ascii="Times New Roman" w:hAnsi="Times New Roman"/>
          <w:sz w:val="24"/>
          <w:szCs w:val="24"/>
        </w:rPr>
        <w:t xml:space="preserve"> </w:t>
      </w:r>
      <w:r w:rsidRPr="00AE44B5">
        <w:rPr>
          <w:rFonts w:ascii="Times New Roman" w:hAnsi="Times New Roman"/>
          <w:sz w:val="24"/>
          <w:szCs w:val="24"/>
          <w:lang w:val="en-US"/>
        </w:rPr>
        <w:t>lingvomadaniyatlardagi</w:t>
      </w:r>
      <w:r w:rsidRPr="0046102D">
        <w:rPr>
          <w:rFonts w:ascii="Times New Roman" w:hAnsi="Times New Roman"/>
          <w:sz w:val="24"/>
          <w:szCs w:val="24"/>
        </w:rPr>
        <w:t xml:space="preserve"> </w:t>
      </w:r>
      <w:r w:rsidRPr="00AE44B5">
        <w:rPr>
          <w:rFonts w:ascii="Times New Roman" w:hAnsi="Times New Roman"/>
          <w:sz w:val="24"/>
          <w:szCs w:val="24"/>
          <w:lang w:val="en-US"/>
        </w:rPr>
        <w:t>etnografik</w:t>
      </w:r>
      <w:r w:rsidRPr="0046102D">
        <w:rPr>
          <w:rFonts w:ascii="Times New Roman" w:hAnsi="Times New Roman"/>
          <w:sz w:val="24"/>
          <w:szCs w:val="24"/>
        </w:rPr>
        <w:t xml:space="preserve"> </w:t>
      </w:r>
      <w:r w:rsidRPr="00AE44B5">
        <w:rPr>
          <w:rFonts w:ascii="Times New Roman" w:hAnsi="Times New Roman"/>
          <w:sz w:val="24"/>
          <w:szCs w:val="24"/>
          <w:lang w:val="en-US"/>
        </w:rPr>
        <w:t>tabularni</w:t>
      </w:r>
      <w:r w:rsidRPr="0046102D">
        <w:rPr>
          <w:rFonts w:ascii="Times New Roman" w:hAnsi="Times New Roman"/>
          <w:sz w:val="24"/>
          <w:szCs w:val="24"/>
        </w:rPr>
        <w:t xml:space="preserve"> </w:t>
      </w:r>
      <w:r w:rsidRPr="00AE44B5">
        <w:rPr>
          <w:rFonts w:ascii="Times New Roman" w:hAnsi="Times New Roman"/>
          <w:sz w:val="24"/>
          <w:szCs w:val="24"/>
          <w:lang w:val="en-US"/>
        </w:rPr>
        <w:t>qiyosiy</w:t>
      </w:r>
      <w:r w:rsidRPr="0046102D">
        <w:rPr>
          <w:rFonts w:ascii="Times New Roman" w:hAnsi="Times New Roman"/>
          <w:sz w:val="24"/>
          <w:szCs w:val="24"/>
        </w:rPr>
        <w:t xml:space="preserve"> </w:t>
      </w:r>
      <w:r w:rsidRPr="00AE44B5">
        <w:rPr>
          <w:rFonts w:ascii="Times New Roman" w:hAnsi="Times New Roman"/>
          <w:sz w:val="24"/>
          <w:szCs w:val="24"/>
          <w:lang w:val="en-US"/>
        </w:rPr>
        <w:t>tahlil</w:t>
      </w:r>
      <w:r w:rsidRPr="0046102D">
        <w:rPr>
          <w:rFonts w:ascii="Times New Roman" w:hAnsi="Times New Roman"/>
          <w:sz w:val="24"/>
          <w:szCs w:val="24"/>
        </w:rPr>
        <w:t xml:space="preserve"> </w:t>
      </w:r>
      <w:r w:rsidRPr="00AE44B5">
        <w:rPr>
          <w:rFonts w:ascii="Times New Roman" w:hAnsi="Times New Roman"/>
          <w:sz w:val="24"/>
          <w:szCs w:val="24"/>
          <w:lang w:val="en-US"/>
        </w:rPr>
        <w:t>qiling</w:t>
      </w:r>
      <w:r w:rsidRPr="0046102D">
        <w:rPr>
          <w:rFonts w:ascii="Times New Roman" w:hAnsi="Times New Roman"/>
          <w:sz w:val="24"/>
          <w:szCs w:val="24"/>
        </w:rPr>
        <w:t>.</w:t>
      </w:r>
    </w:p>
    <w:p w14:paraId="186CFFEF" w14:textId="77777777" w:rsidR="00826FA8" w:rsidRDefault="00826FA8" w:rsidP="00826FA8">
      <w:pPr>
        <w:pStyle w:val="a7"/>
        <w:jc w:val="center"/>
        <w:rPr>
          <w:rFonts w:ascii="Times New Roman" w:hAnsi="Times New Roman"/>
          <w:b/>
          <w:sz w:val="24"/>
          <w:szCs w:val="24"/>
          <w:lang w:val="en-US"/>
        </w:rPr>
      </w:pPr>
      <w:r>
        <w:rPr>
          <w:rFonts w:ascii="Times New Roman" w:hAnsi="Times New Roman"/>
          <w:b/>
          <w:sz w:val="24"/>
          <w:szCs w:val="24"/>
          <w:lang w:val="en-US"/>
        </w:rPr>
        <w:lastRenderedPageBreak/>
        <w:t>EVFE</w:t>
      </w:r>
      <w:r w:rsidRPr="00AE44B5">
        <w:rPr>
          <w:rFonts w:ascii="Times New Roman" w:hAnsi="Times New Roman"/>
          <w:b/>
          <w:sz w:val="24"/>
          <w:szCs w:val="24"/>
          <w:lang w:val="en-US"/>
        </w:rPr>
        <w:t>MIZMLARDA MADANIY FARQLARNING AKS ETISHI</w:t>
      </w:r>
    </w:p>
    <w:p w14:paraId="163E859D" w14:textId="77777777" w:rsidR="00826FA8" w:rsidRPr="00AE44B5" w:rsidRDefault="00826FA8" w:rsidP="00826FA8">
      <w:pPr>
        <w:pStyle w:val="a7"/>
        <w:jc w:val="center"/>
        <w:rPr>
          <w:rFonts w:ascii="Times New Roman" w:hAnsi="Times New Roman"/>
          <w:b/>
          <w:sz w:val="24"/>
          <w:szCs w:val="24"/>
          <w:lang w:val="en-US"/>
        </w:rPr>
      </w:pPr>
    </w:p>
    <w:p w14:paraId="77989074"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Madaniyatlararo muloqotda madaniy farqlarni o‘rganish dolzarb masalalardan biri sanaladi. Binobarin, Sharq madaniyati uchun me’yoriy hisoblangan holatlar G‘arb madaniyati uchun tabu, yoki aksincha, bo‘lishi mumkin. Madaniy farqlar, ayniqsa, keksalar bilan muloqotda, ovqatlanish odobida, murojaat shakllarida, raqamlarni qo‘llashda, ayol va erkaklar muloqotidagi gender farqlarda va h.k.da kuzatiladi.   </w:t>
      </w:r>
    </w:p>
    <w:p w14:paraId="32EAA9BA"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i/>
          <w:sz w:val="24"/>
          <w:szCs w:val="24"/>
          <w:lang w:val="en-US"/>
        </w:rPr>
        <w:t>“Keksalik”ka bo‘lgan turli munosabatlar</w:t>
      </w:r>
      <w:r w:rsidRPr="00AE44B5">
        <w:rPr>
          <w:rFonts w:ascii="Times New Roman" w:hAnsi="Times New Roman"/>
          <w:sz w:val="24"/>
          <w:szCs w:val="24"/>
          <w:lang w:val="en-US"/>
        </w:rPr>
        <w:t>. Odatda, g‘arbliklar keksalikdan qo‘rqishadi. Ularning fikricha, keksalik “yemirilish, inqiroz”ni tamsil etadi. Shuning uchun ham aksariyat G‘arb mamlakatlarida boshqalardan yoshini so‘rash beodoblik sanaladi. Chunki “yosh” juda nozik masala hisoblanadi. Binobarin, keksa yoshlilarni ifodalash uchun ingliz tilida “</w:t>
      </w:r>
      <w:r w:rsidRPr="00AE44B5">
        <w:rPr>
          <w:rFonts w:ascii="Times New Roman" w:hAnsi="Times New Roman"/>
          <w:i/>
          <w:sz w:val="24"/>
          <w:szCs w:val="24"/>
          <w:lang w:val="en-US"/>
        </w:rPr>
        <w:t>senior citizen</w:t>
      </w:r>
      <w:r w:rsidRPr="00AE44B5">
        <w:rPr>
          <w:rFonts w:ascii="Times New Roman" w:hAnsi="Times New Roman"/>
          <w:sz w:val="24"/>
          <w:szCs w:val="24"/>
          <w:lang w:val="en-US"/>
        </w:rPr>
        <w:t xml:space="preserve"> (keksa, oqsoqol), </w:t>
      </w:r>
      <w:r w:rsidRPr="00AE44B5">
        <w:rPr>
          <w:rFonts w:ascii="Times New Roman" w:hAnsi="Times New Roman"/>
          <w:i/>
          <w:sz w:val="24"/>
          <w:szCs w:val="24"/>
          <w:lang w:val="en-US"/>
        </w:rPr>
        <w:t xml:space="preserve">advantage in age </w:t>
      </w:r>
      <w:r w:rsidRPr="00AE44B5">
        <w:rPr>
          <w:rFonts w:ascii="Times New Roman" w:hAnsi="Times New Roman"/>
          <w:sz w:val="24"/>
          <w:szCs w:val="24"/>
          <w:lang w:val="en-US"/>
        </w:rPr>
        <w:t xml:space="preserve">(yoshdagi afzallik), </w:t>
      </w:r>
      <w:r w:rsidRPr="00AE44B5">
        <w:rPr>
          <w:rFonts w:ascii="Times New Roman" w:hAnsi="Times New Roman"/>
          <w:i/>
          <w:sz w:val="24"/>
          <w:szCs w:val="24"/>
          <w:lang w:val="en-US"/>
        </w:rPr>
        <w:t>the mature</w:t>
      </w:r>
      <w:r w:rsidRPr="00AE44B5">
        <w:rPr>
          <w:rFonts w:ascii="Times New Roman" w:hAnsi="Times New Roman"/>
          <w:sz w:val="24"/>
          <w:szCs w:val="24"/>
          <w:lang w:val="en-US"/>
        </w:rPr>
        <w:t xml:space="preserve"> (yetilgan, pishgan), </w:t>
      </w:r>
      <w:r w:rsidRPr="00AE44B5">
        <w:rPr>
          <w:rFonts w:ascii="Times New Roman" w:hAnsi="Times New Roman"/>
          <w:i/>
          <w:sz w:val="24"/>
          <w:szCs w:val="24"/>
          <w:lang w:val="en-US"/>
        </w:rPr>
        <w:t>seasoned man</w:t>
      </w:r>
      <w:r w:rsidRPr="00AE44B5">
        <w:rPr>
          <w:rFonts w:ascii="Times New Roman" w:hAnsi="Times New Roman"/>
          <w:sz w:val="24"/>
          <w:szCs w:val="24"/>
          <w:lang w:val="en-US"/>
        </w:rPr>
        <w:t xml:space="preserve"> (tajribali), </w:t>
      </w:r>
      <w:r w:rsidRPr="00AE44B5">
        <w:rPr>
          <w:rFonts w:ascii="Times New Roman" w:hAnsi="Times New Roman"/>
          <w:i/>
          <w:sz w:val="24"/>
          <w:szCs w:val="24"/>
          <w:lang w:val="en-US"/>
        </w:rPr>
        <w:t>full of ages</w:t>
      </w:r>
      <w:r w:rsidRPr="00AE44B5">
        <w:rPr>
          <w:rFonts w:ascii="Times New Roman" w:hAnsi="Times New Roman"/>
          <w:sz w:val="24"/>
          <w:szCs w:val="24"/>
          <w:lang w:val="en-US"/>
        </w:rPr>
        <w:t xml:space="preserve"> (yoshi ulug‘), </w:t>
      </w:r>
      <w:r w:rsidRPr="00AE44B5">
        <w:rPr>
          <w:rFonts w:ascii="Times New Roman" w:hAnsi="Times New Roman"/>
          <w:i/>
          <w:sz w:val="24"/>
          <w:szCs w:val="24"/>
          <w:lang w:val="en-US"/>
        </w:rPr>
        <w:t>be feeling one’s ages</w:t>
      </w:r>
      <w:r w:rsidRPr="00AE44B5">
        <w:rPr>
          <w:rFonts w:ascii="Times New Roman" w:hAnsi="Times New Roman"/>
          <w:sz w:val="24"/>
          <w:szCs w:val="24"/>
          <w:lang w:val="en-US"/>
        </w:rPr>
        <w:t xml:space="preserve"> (yoshi  sezilarli bo‘lib qolmoq), </w:t>
      </w:r>
      <w:r w:rsidRPr="00AE44B5">
        <w:rPr>
          <w:rFonts w:ascii="Times New Roman" w:hAnsi="Times New Roman"/>
          <w:i/>
          <w:sz w:val="24"/>
          <w:szCs w:val="24"/>
          <w:lang w:val="en-US"/>
        </w:rPr>
        <w:t xml:space="preserve">past one’s prime </w:t>
      </w:r>
      <w:r w:rsidRPr="00AE44B5">
        <w:rPr>
          <w:rFonts w:ascii="Times New Roman" w:hAnsi="Times New Roman"/>
          <w:sz w:val="24"/>
          <w:szCs w:val="24"/>
          <w:lang w:val="en-US"/>
        </w:rPr>
        <w:t>(davri-davroni o‘tmoq, keksayib qolmoq)” singari qator evfemizmlar qo‘llaniladi</w:t>
      </w:r>
      <w:r w:rsidRPr="00AE44B5">
        <w:rPr>
          <w:rStyle w:val="a3"/>
          <w:rFonts w:ascii="Times New Roman" w:hAnsi="Times New Roman"/>
          <w:color w:val="1A1A1A"/>
          <w:sz w:val="24"/>
          <w:szCs w:val="24"/>
        </w:rPr>
        <w:footnoteReference w:id="8"/>
      </w:r>
      <w:r w:rsidRPr="00AE44B5">
        <w:rPr>
          <w:rFonts w:ascii="Times New Roman" w:hAnsi="Times New Roman"/>
          <w:sz w:val="24"/>
          <w:szCs w:val="24"/>
          <w:lang w:val="en-US"/>
        </w:rPr>
        <w:t xml:space="preserve">. </w:t>
      </w:r>
    </w:p>
    <w:p w14:paraId="6F7E1A83" w14:textId="77777777" w:rsidR="00826FA8" w:rsidRPr="00AE44B5" w:rsidRDefault="00826FA8" w:rsidP="00826FA8">
      <w:pPr>
        <w:pStyle w:val="a7"/>
        <w:jc w:val="both"/>
        <w:rPr>
          <w:rFonts w:ascii="Times New Roman" w:hAnsi="Times New Roman"/>
          <w:sz w:val="24"/>
          <w:szCs w:val="24"/>
          <w:lang w:val="en-US"/>
        </w:rPr>
      </w:pPr>
      <w:r w:rsidRPr="00AE44B5">
        <w:rPr>
          <w:rFonts w:ascii="Times New Roman" w:hAnsi="Times New Roman"/>
          <w:sz w:val="24"/>
          <w:szCs w:val="24"/>
          <w:lang w:val="en-US"/>
        </w:rPr>
        <w:t xml:space="preserve">Aksincha, Sharq an’analarida keksalarga chuqur hurmat-ehtirom ko‘rsatiladi.   “Keksalik” deganda donolik va tajriba tushuniladi. Zero, Sharqda yoshi ulug‘ kishilar doimo hurmat-e’tiborda bo‘lib, keksalik gashtini suradilar. Sharq madaniyatida </w:t>
      </w:r>
      <w:r w:rsidRPr="00AE44B5">
        <w:rPr>
          <w:rFonts w:ascii="Times New Roman" w:hAnsi="Times New Roman"/>
          <w:sz w:val="24"/>
          <w:szCs w:val="24"/>
          <w:lang w:val="uz-Cyrl-UZ"/>
        </w:rPr>
        <w:t>“mendan katta //kichik” shartiga amal qilinadi.</w:t>
      </w:r>
      <w:r w:rsidRPr="00AE44B5">
        <w:rPr>
          <w:rFonts w:ascii="Times New Roman" w:hAnsi="Times New Roman"/>
          <w:sz w:val="24"/>
          <w:szCs w:val="24"/>
          <w:lang w:val="en-US"/>
        </w:rPr>
        <w:t xml:space="preserve"> </w:t>
      </w:r>
      <w:r w:rsidRPr="00AE44B5">
        <w:rPr>
          <w:rFonts w:ascii="Times New Roman" w:hAnsi="Times New Roman"/>
          <w:sz w:val="24"/>
          <w:szCs w:val="24"/>
          <w:lang w:val="uz-Cyrl-UZ"/>
        </w:rPr>
        <w:t>Kattalarga har doim “sizlab” gapiriladi.</w:t>
      </w:r>
      <w:r w:rsidRPr="00AE44B5">
        <w:rPr>
          <w:rFonts w:ascii="Times New Roman" w:hAnsi="Times New Roman"/>
          <w:sz w:val="24"/>
          <w:szCs w:val="24"/>
          <w:lang w:val="en-US"/>
        </w:rPr>
        <w:t xml:space="preserve"> </w:t>
      </w:r>
    </w:p>
    <w:p w14:paraId="53CBFA8A"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Yoshi katta kishilarga ismi bilan murojaat qilish me’yoriy hol sanalgan G‘arb madaniyatidan farqli o‘laroq, Sharq madaniyatida keksalarga </w:t>
      </w:r>
      <w:r w:rsidRPr="00AE44B5">
        <w:rPr>
          <w:rFonts w:ascii="Times New Roman" w:hAnsi="Times New Roman"/>
          <w:i/>
          <w:sz w:val="24"/>
          <w:szCs w:val="24"/>
          <w:lang w:val="en-US"/>
        </w:rPr>
        <w:t>otaxon, onaxon,</w:t>
      </w:r>
      <w:r w:rsidRPr="00AE44B5">
        <w:rPr>
          <w:rFonts w:ascii="Times New Roman" w:hAnsi="Times New Roman"/>
          <w:sz w:val="24"/>
          <w:szCs w:val="24"/>
          <w:lang w:val="en-US"/>
        </w:rPr>
        <w:t xml:space="preserve"> koreys tilida </w:t>
      </w:r>
      <w:r w:rsidRPr="00AE44B5">
        <w:rPr>
          <w:rFonts w:ascii="Times New Roman" w:hAnsi="Times New Roman"/>
          <w:i/>
          <w:sz w:val="24"/>
          <w:szCs w:val="24"/>
          <w:lang w:val="uz-Cyrl-UZ"/>
        </w:rPr>
        <w:t>abonim, omonim,</w:t>
      </w:r>
      <w:r w:rsidRPr="00AE44B5">
        <w:rPr>
          <w:rFonts w:ascii="Times New Roman" w:hAnsi="Times New Roman"/>
          <w:i/>
          <w:sz w:val="24"/>
          <w:szCs w:val="24"/>
          <w:lang w:val="en-US"/>
        </w:rPr>
        <w:t xml:space="preserve">  haraboji, halmoni</w:t>
      </w:r>
      <w:r w:rsidRPr="00AE44B5">
        <w:rPr>
          <w:rFonts w:ascii="Times New Roman" w:hAnsi="Times New Roman"/>
          <w:sz w:val="24"/>
          <w:szCs w:val="24"/>
          <w:lang w:val="en-US"/>
        </w:rPr>
        <w:t>, xitoy tilida “</w:t>
      </w:r>
      <w:r w:rsidRPr="00AE44B5">
        <w:rPr>
          <w:rFonts w:ascii="Times New Roman" w:hAnsi="Times New Roman"/>
          <w:sz w:val="24"/>
          <w:szCs w:val="24"/>
          <w:lang w:val="en-US"/>
        </w:rPr>
        <w:t>老</w:t>
      </w:r>
      <w:r w:rsidRPr="00AE44B5">
        <w:rPr>
          <w:rFonts w:ascii="Times New Roman" w:hAnsi="Times New Roman"/>
          <w:sz w:val="24"/>
          <w:szCs w:val="24"/>
          <w:lang w:val="en-US"/>
        </w:rPr>
        <w:t xml:space="preserve">” “lao” (yoshi ulug‘, tajribali) deb murojaat qilinadi. </w:t>
      </w:r>
      <w:r w:rsidRPr="00AE44B5">
        <w:rPr>
          <w:rFonts w:ascii="Times New Roman" w:hAnsi="Times New Roman"/>
          <w:sz w:val="24"/>
          <w:szCs w:val="24"/>
          <w:lang w:val="uz-Cyrl-UZ"/>
        </w:rPr>
        <w:t xml:space="preserve">Ba’zi turk oilalarida farzandlar otasiga yoki kelinlar qaynotasiga </w:t>
      </w:r>
      <w:r w:rsidRPr="00AE44B5">
        <w:rPr>
          <w:rFonts w:ascii="Times New Roman" w:hAnsi="Times New Roman"/>
          <w:i/>
          <w:sz w:val="24"/>
          <w:szCs w:val="24"/>
          <w:lang w:val="tr-TR"/>
        </w:rPr>
        <w:t>efendi baba</w:t>
      </w:r>
      <w:r w:rsidRPr="00AE44B5">
        <w:rPr>
          <w:rFonts w:ascii="Times New Roman" w:hAnsi="Times New Roman"/>
          <w:i/>
          <w:sz w:val="24"/>
          <w:szCs w:val="24"/>
          <w:lang w:val="uz-Cyrl-UZ"/>
        </w:rPr>
        <w:t xml:space="preserve"> </w:t>
      </w:r>
      <w:r w:rsidRPr="00AE44B5">
        <w:rPr>
          <w:rFonts w:ascii="Times New Roman" w:hAnsi="Times New Roman"/>
          <w:sz w:val="24"/>
          <w:szCs w:val="24"/>
          <w:lang w:val="uz-Cyrl-UZ"/>
        </w:rPr>
        <w:t>deb, hurmatning yuqori darajasini qo‘llaydilar. Odatda yaqinlik, sevgi va hurmat singari modal munosabatlar ‘-</w:t>
      </w:r>
      <w:r w:rsidRPr="00AE44B5">
        <w:rPr>
          <w:rFonts w:ascii="Times New Roman" w:hAnsi="Times New Roman"/>
          <w:i/>
          <w:sz w:val="24"/>
          <w:szCs w:val="24"/>
          <w:lang w:val="tr-TR"/>
        </w:rPr>
        <w:t xml:space="preserve">cığım’ </w:t>
      </w:r>
      <w:r w:rsidRPr="00AE44B5">
        <w:rPr>
          <w:rFonts w:ascii="Times New Roman" w:hAnsi="Times New Roman"/>
          <w:sz w:val="24"/>
          <w:szCs w:val="24"/>
          <w:lang w:val="uz-Cyrl-UZ"/>
        </w:rPr>
        <w:t>va</w:t>
      </w:r>
      <w:r w:rsidRPr="00AE44B5">
        <w:rPr>
          <w:rFonts w:ascii="Times New Roman" w:hAnsi="Times New Roman"/>
          <w:i/>
          <w:sz w:val="24"/>
          <w:szCs w:val="24"/>
          <w:lang w:val="tr-TR"/>
        </w:rPr>
        <w:t xml:space="preserve"> ‘</w:t>
      </w:r>
      <w:r w:rsidRPr="00AE44B5">
        <w:rPr>
          <w:rFonts w:ascii="Times New Roman" w:hAnsi="Times New Roman"/>
          <w:i/>
          <w:sz w:val="24"/>
          <w:szCs w:val="24"/>
          <w:lang w:val="uz-Cyrl-UZ"/>
        </w:rPr>
        <w:t>-</w:t>
      </w:r>
      <w:r w:rsidRPr="00AE44B5">
        <w:rPr>
          <w:rFonts w:ascii="Times New Roman" w:hAnsi="Times New Roman"/>
          <w:i/>
          <w:sz w:val="24"/>
          <w:szCs w:val="24"/>
          <w:lang w:val="tr-TR"/>
        </w:rPr>
        <w:t xml:space="preserve">ciğim’ </w:t>
      </w:r>
      <w:r w:rsidRPr="00AE44B5">
        <w:rPr>
          <w:rFonts w:ascii="Times New Roman" w:hAnsi="Times New Roman"/>
          <w:sz w:val="24"/>
          <w:szCs w:val="24"/>
          <w:lang w:val="uz-Cyrl-UZ"/>
        </w:rPr>
        <w:t xml:space="preserve">qo‘shimchalari vositasida ifodalanadi: </w:t>
      </w:r>
      <w:r w:rsidRPr="00AE44B5">
        <w:rPr>
          <w:rFonts w:ascii="Times New Roman" w:hAnsi="Times New Roman"/>
          <w:i/>
          <w:sz w:val="24"/>
          <w:szCs w:val="24"/>
          <w:lang w:val="tr-TR"/>
        </w:rPr>
        <w:t>Babacığım, pencereyi kapatabilir miyim</w:t>
      </w:r>
      <w:r w:rsidRPr="00AE44B5">
        <w:rPr>
          <w:rFonts w:ascii="Times New Roman" w:hAnsi="Times New Roman"/>
          <w:i/>
          <w:sz w:val="24"/>
          <w:szCs w:val="24"/>
          <w:lang w:val="uz-Cyrl-UZ"/>
        </w:rPr>
        <w:t xml:space="preserve">? </w:t>
      </w:r>
      <w:r w:rsidRPr="00AE44B5">
        <w:rPr>
          <w:rFonts w:ascii="Times New Roman" w:hAnsi="Times New Roman"/>
          <w:sz w:val="24"/>
          <w:szCs w:val="24"/>
          <w:lang w:val="uz-Cyrl-UZ"/>
        </w:rPr>
        <w:t>“Otajon, derazani yopsam maylimi?”</w:t>
      </w:r>
      <w:r w:rsidRPr="00AE44B5">
        <w:rPr>
          <w:rFonts w:ascii="Times New Roman" w:hAnsi="Times New Roman"/>
          <w:sz w:val="24"/>
          <w:szCs w:val="24"/>
          <w:lang w:val="en-US"/>
        </w:rPr>
        <w:t>.</w:t>
      </w:r>
    </w:p>
    <w:p w14:paraId="53577026"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Sharqda, ayniqsa, ota-onalarga yuksak ehtirom ko‘rsatish farzandlarning muqaddas burchi sanaladi. Ota-onalarni e’zozlash, ularga chuqur hurmat va ehtirom ko‘rsatish Sharq mutafakkirlarining asarlarida doimo ta’kidlab kelingan.  Xususan,  Alisher Navoiy “Nazmu-l-javohir” asarida shunday yozgan:</w:t>
      </w:r>
    </w:p>
    <w:p w14:paraId="5C7650D9"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Ista ato yo‘lida fido jon qilmoq,</w:t>
      </w:r>
    </w:p>
    <w:p w14:paraId="42087604"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Qulluq anog‘a ham ulcha imkon qilmoq,</w:t>
      </w:r>
    </w:p>
    <w:p w14:paraId="59A4417B"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Zuhri abad istasang farovon qilmoq,</w:t>
      </w:r>
    </w:p>
    <w:p w14:paraId="0D70F736"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Bil ani ato-anog‘a ehson qilmoq.  </w:t>
      </w:r>
    </w:p>
    <w:p w14:paraId="41C878D5" w14:textId="77777777" w:rsidR="00826FA8" w:rsidRPr="00AE44B5" w:rsidRDefault="00826FA8" w:rsidP="00826FA8">
      <w:pPr>
        <w:pStyle w:val="a7"/>
        <w:jc w:val="both"/>
        <w:rPr>
          <w:rFonts w:ascii="Times New Roman" w:hAnsi="Times New Roman"/>
          <w:sz w:val="24"/>
          <w:szCs w:val="24"/>
          <w:lang w:val="en-US"/>
        </w:rPr>
      </w:pPr>
      <w:r w:rsidRPr="00AE44B5">
        <w:rPr>
          <w:rFonts w:ascii="Times New Roman" w:hAnsi="Times New Roman"/>
          <w:sz w:val="24"/>
          <w:szCs w:val="24"/>
          <w:lang w:val="en-US"/>
        </w:rPr>
        <w:tab/>
        <w:t>Otangni deb joningni fido qilsang, onagga ham shuncha e’tibor qilgin, o‘zing uchun qadrli, ehtiyotli narsangni ham ota-onangga ehson qil, deb uqtiradi</w:t>
      </w:r>
      <w:r w:rsidRPr="00AE44B5">
        <w:rPr>
          <w:rStyle w:val="a3"/>
          <w:rFonts w:ascii="Times New Roman" w:hAnsi="Times New Roman"/>
          <w:sz w:val="24"/>
          <w:szCs w:val="24"/>
        </w:rPr>
        <w:footnoteReference w:id="9"/>
      </w:r>
      <w:r w:rsidRPr="00AE44B5">
        <w:rPr>
          <w:rFonts w:ascii="Times New Roman" w:hAnsi="Times New Roman"/>
          <w:sz w:val="24"/>
          <w:szCs w:val="24"/>
          <w:lang w:val="en-US"/>
        </w:rPr>
        <w:t xml:space="preserve">. </w:t>
      </w:r>
    </w:p>
    <w:p w14:paraId="42D04F48"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i/>
          <w:sz w:val="24"/>
          <w:szCs w:val="24"/>
          <w:lang w:val="en-US"/>
        </w:rPr>
        <w:t>Raqamlarning qo‘llanishidagi tabular</w:t>
      </w:r>
      <w:r w:rsidRPr="00AE44B5">
        <w:rPr>
          <w:rFonts w:ascii="Times New Roman" w:hAnsi="Times New Roman"/>
          <w:sz w:val="24"/>
          <w:szCs w:val="24"/>
          <w:lang w:val="en-US"/>
        </w:rPr>
        <w:t>. Madaniyatlar qiyosida raqamlar haqidagi turli tabularni ko‘rish mumkin. G‘arb madaniyatida 13 raqamiga baxtsizlik keltiradi, deb qaraladi va kundalik hayotda bu raqamdan foydalanmaslikka harakat qilinadi. Masalan, 13 kishining stol atrofida yig‘ilib, tushlik qilishi yoki majlis o‘tkazishi deyarli kuzatilmaydi. Shuningdek, dasturxonga 13 kishilik idish-tovoq qo‘yish taqiqlanadi. Uy, xonadon, qavat va boshqalarda barcha bu raqamdan foydalanishdan qochadi</w:t>
      </w:r>
      <w:r w:rsidRPr="00AE44B5">
        <w:rPr>
          <w:rStyle w:val="a3"/>
          <w:rFonts w:ascii="Times New Roman" w:hAnsi="Times New Roman"/>
          <w:sz w:val="24"/>
          <w:szCs w:val="24"/>
        </w:rPr>
        <w:footnoteReference w:id="10"/>
      </w:r>
      <w:r w:rsidRPr="00AE44B5">
        <w:rPr>
          <w:rFonts w:ascii="Times New Roman" w:hAnsi="Times New Roman"/>
          <w:sz w:val="24"/>
          <w:szCs w:val="24"/>
          <w:lang w:val="en-US"/>
        </w:rPr>
        <w:t xml:space="preserve">.   </w:t>
      </w:r>
    </w:p>
    <w:p w14:paraId="4C7E5712"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sz w:val="24"/>
          <w:szCs w:val="24"/>
          <w:lang w:val="en-US"/>
        </w:rPr>
        <w:t xml:space="preserve">Xitoy va Koreyada 4 raqami qat’iyan an’anaviy tabu hisoblanadi. Chunki xitoy tilining talaffuz qoidalariga ko‘ra, 4 soni “si” (to‘rtinchi ohang) shaklida talaffuz qilinib, u “o‘lim/ o‘lmoq” ma’nosidagi boshqa </w:t>
      </w:r>
      <w:r w:rsidRPr="00AE44B5">
        <w:rPr>
          <w:rFonts w:ascii="Times New Roman" w:hAnsi="Times New Roman"/>
          <w:color w:val="000000"/>
          <w:sz w:val="24"/>
          <w:szCs w:val="24"/>
          <w:lang w:val="en-US"/>
        </w:rPr>
        <w:t>“</w:t>
      </w:r>
      <w:r w:rsidRPr="00AE44B5">
        <w:rPr>
          <w:rFonts w:ascii="Times New Roman" w:hAnsi="Times New Roman"/>
          <w:color w:val="000000"/>
          <w:sz w:val="24"/>
          <w:szCs w:val="24"/>
          <w:lang w:val="en-US"/>
        </w:rPr>
        <w:t>死</w:t>
      </w:r>
      <w:r w:rsidRPr="00AE44B5">
        <w:rPr>
          <w:rFonts w:ascii="Times New Roman" w:hAnsi="Times New Roman"/>
          <w:color w:val="000000"/>
          <w:sz w:val="24"/>
          <w:szCs w:val="24"/>
          <w:lang w:val="en-US"/>
        </w:rPr>
        <w:t>” “si”</w:t>
      </w:r>
      <w:r w:rsidRPr="00AE44B5">
        <w:rPr>
          <w:rFonts w:ascii="Times New Roman" w:hAnsi="Times New Roman"/>
          <w:sz w:val="24"/>
          <w:szCs w:val="24"/>
          <w:lang w:val="en-US"/>
        </w:rPr>
        <w:t xml:space="preserve"> (uchinchi ohang)ga juda yaqin turadi. Shuning uchun mazkur raqam </w:t>
      </w:r>
      <w:r w:rsidRPr="00AE44B5">
        <w:rPr>
          <w:rFonts w:ascii="Times New Roman" w:hAnsi="Times New Roman"/>
          <w:sz w:val="24"/>
          <w:szCs w:val="24"/>
          <w:lang w:val="en-US"/>
        </w:rPr>
        <w:lastRenderedPageBreak/>
        <w:t xml:space="preserve">xushlanilmaydi va undan eshik, uy, xona, qavat, telefon va tarixiy sanalarni belgilashda foydalanilmaydi. Hatto, xitoyliklar 4 raqamli turar joylar sotib olishdan ham qo‘rqishadi. Aksincha, xitoy tilidagi 8 raqami “ba”ning talaffuzi “boy bo‘lmoq”, “pul topmoq” ma’nolarida qo‘llaniladigan “fa” so‘ziga yaqin bo‘lgani uchun undan keng foydalaniladi.      </w:t>
      </w:r>
    </w:p>
    <w:p w14:paraId="25DF262E" w14:textId="77777777" w:rsidR="00826FA8" w:rsidRPr="00AE44B5" w:rsidRDefault="00826FA8" w:rsidP="00826FA8">
      <w:pPr>
        <w:pStyle w:val="a7"/>
        <w:ind w:firstLine="708"/>
        <w:jc w:val="both"/>
        <w:rPr>
          <w:rFonts w:ascii="Times New Roman" w:hAnsi="Times New Roman"/>
          <w:sz w:val="24"/>
          <w:szCs w:val="24"/>
          <w:lang w:val="en-US"/>
        </w:rPr>
      </w:pPr>
      <w:r w:rsidRPr="00AE44B5">
        <w:rPr>
          <w:rFonts w:ascii="Times New Roman" w:hAnsi="Times New Roman"/>
          <w:i/>
          <w:sz w:val="24"/>
          <w:szCs w:val="24"/>
          <w:lang w:val="en-US"/>
        </w:rPr>
        <w:t>Vazn bilan bog‘liq tabular.</w:t>
      </w:r>
      <w:r w:rsidRPr="00AE44B5">
        <w:rPr>
          <w:rFonts w:ascii="Times New Roman" w:hAnsi="Times New Roman"/>
          <w:sz w:val="24"/>
          <w:szCs w:val="24"/>
          <w:lang w:val="en-US"/>
        </w:rPr>
        <w:t xml:space="preserve"> Keyingi yillarda qator mamlakatlarda yashash sharoitlarining yaxshilanib borishi natijasida kishilarning vazni og‘irlashib borayotgani kuzatilmoqda. Ortiqcha vazn og‘irligi, ayniqsa, ayollarning ruhiyatiga salbiy ta’sir ko‘rsatmoqda. Shuning uchun Koreya, Xitoy kabi mamlakatlarda ayollardan ularning vazni haqida so‘ramagan ma’qul.  </w:t>
      </w:r>
    </w:p>
    <w:p w14:paraId="7CC887FA" w14:textId="77777777" w:rsidR="00826FA8" w:rsidRPr="00AE44B5" w:rsidRDefault="00826FA8" w:rsidP="00826FA8">
      <w:pPr>
        <w:pStyle w:val="a7"/>
        <w:jc w:val="both"/>
        <w:rPr>
          <w:rFonts w:ascii="Times New Roman" w:hAnsi="Times New Roman"/>
          <w:sz w:val="24"/>
          <w:szCs w:val="24"/>
          <w:lang w:val="en-US"/>
        </w:rPr>
      </w:pPr>
      <w:r w:rsidRPr="00AE44B5">
        <w:rPr>
          <w:rFonts w:ascii="Times New Roman" w:hAnsi="Times New Roman"/>
          <w:sz w:val="24"/>
          <w:szCs w:val="24"/>
          <w:lang w:val="en-US"/>
        </w:rPr>
        <w:t xml:space="preserve">Xulosa qilib aytganda, evfemizmlar kelib chiqishi jihatidan uzoq tarixga ega bo‘lgan lisoniy va ijtimoiy-madaniy hodisadir. Evfemizmlar xalqning ruhiyati, dunyoqarashi, urf-odatlari, udumlari, irim-sirimlari va inonchlarini aks ettiradi. Turli lingvomadaniyatlardagi evfemizmlarni qiyosiy o‘rganish madaniyatlararo muloqot jarayonida yuzaga chiqadigan tushunmovchiliklarni, qiyinchiliklarni oldini oladi,   pragmatik to‘siqlarni bartaraf etib, muloqotning muvaffaqiyatli va samarali bo‘lishini ta’minlaydi. </w:t>
      </w:r>
    </w:p>
    <w:p w14:paraId="341576C9" w14:textId="77777777" w:rsidR="00826FA8" w:rsidRPr="00AE44B5" w:rsidRDefault="00826FA8" w:rsidP="00826FA8">
      <w:pPr>
        <w:pStyle w:val="a7"/>
        <w:jc w:val="both"/>
        <w:rPr>
          <w:rFonts w:ascii="Times New Roman" w:hAnsi="Times New Roman"/>
          <w:sz w:val="24"/>
          <w:szCs w:val="24"/>
          <w:lang w:val="en-US"/>
        </w:rPr>
      </w:pPr>
    </w:p>
    <w:p w14:paraId="367AC554" w14:textId="77777777" w:rsidR="00826FA8" w:rsidRDefault="00826FA8" w:rsidP="00826FA8">
      <w:pPr>
        <w:pStyle w:val="a7"/>
        <w:jc w:val="both"/>
        <w:rPr>
          <w:rFonts w:ascii="Times New Roman" w:hAnsi="Times New Roman"/>
          <w:b/>
          <w:sz w:val="24"/>
          <w:szCs w:val="24"/>
          <w:lang w:val="en-US"/>
        </w:rPr>
      </w:pPr>
      <w:r>
        <w:rPr>
          <w:rFonts w:ascii="Times New Roman" w:hAnsi="Times New Roman"/>
          <w:b/>
          <w:sz w:val="24"/>
          <w:szCs w:val="24"/>
          <w:lang w:val="en-US"/>
        </w:rPr>
        <w:t xml:space="preserve"> </w:t>
      </w:r>
    </w:p>
    <w:p w14:paraId="1EF0E5DC" w14:textId="77777777" w:rsidR="00826FA8" w:rsidRPr="0046102D" w:rsidRDefault="00826FA8" w:rsidP="00826FA8">
      <w:pPr>
        <w:pStyle w:val="a7"/>
        <w:jc w:val="center"/>
        <w:rPr>
          <w:rFonts w:ascii="Times New Roman" w:hAnsi="Times New Roman"/>
          <w:b/>
          <w:sz w:val="24"/>
          <w:szCs w:val="24"/>
          <w:lang w:val="en-US"/>
        </w:rPr>
      </w:pPr>
      <w:r w:rsidRPr="0046102D">
        <w:rPr>
          <w:rFonts w:ascii="Times New Roman" w:hAnsi="Times New Roman"/>
          <w:b/>
          <w:sz w:val="24"/>
          <w:szCs w:val="24"/>
          <w:lang w:val="en-US"/>
        </w:rPr>
        <w:t>Topshiriqlar</w:t>
      </w:r>
    </w:p>
    <w:p w14:paraId="1AAEE132" w14:textId="77777777" w:rsidR="00826FA8" w:rsidRDefault="00826FA8" w:rsidP="00826FA8">
      <w:pPr>
        <w:pStyle w:val="a7"/>
        <w:jc w:val="both"/>
        <w:rPr>
          <w:rFonts w:ascii="Times New Roman" w:hAnsi="Times New Roman"/>
          <w:sz w:val="24"/>
          <w:szCs w:val="24"/>
          <w:lang w:val="en-US"/>
        </w:rPr>
      </w:pPr>
    </w:p>
    <w:p w14:paraId="4201FE73" w14:textId="77777777" w:rsidR="00826FA8" w:rsidRPr="002F43F6" w:rsidRDefault="00826FA8" w:rsidP="00826FA8">
      <w:pPr>
        <w:pStyle w:val="a7"/>
        <w:ind w:firstLine="708"/>
        <w:jc w:val="both"/>
        <w:rPr>
          <w:rFonts w:ascii="Times New Roman" w:hAnsi="Times New Roman"/>
          <w:sz w:val="24"/>
          <w:szCs w:val="24"/>
          <w:lang w:val="en-US"/>
        </w:rPr>
      </w:pPr>
      <w:r w:rsidRPr="00116299">
        <w:rPr>
          <w:rFonts w:ascii="Times New Roman" w:hAnsi="Times New Roman"/>
          <w:b/>
          <w:sz w:val="24"/>
          <w:szCs w:val="24"/>
          <w:lang w:val="en-US"/>
        </w:rPr>
        <w:t>1-topshiriq.</w:t>
      </w:r>
      <w:r>
        <w:rPr>
          <w:rFonts w:ascii="Times New Roman" w:hAnsi="Times New Roman"/>
          <w:sz w:val="24"/>
          <w:szCs w:val="24"/>
          <w:lang w:val="en-US"/>
        </w:rPr>
        <w:t xml:space="preserve"> </w:t>
      </w:r>
      <w:r w:rsidRPr="002F43F6">
        <w:rPr>
          <w:rFonts w:ascii="Times New Roman" w:hAnsi="Times New Roman"/>
          <w:sz w:val="24"/>
          <w:szCs w:val="24"/>
          <w:lang w:val="uz-Cyrl-UZ"/>
        </w:rPr>
        <w:t>FSMU tеxnologiyasi</w:t>
      </w:r>
      <w:r w:rsidRPr="002F43F6">
        <w:rPr>
          <w:rFonts w:ascii="Times New Roman" w:hAnsi="Times New Roman"/>
          <w:sz w:val="24"/>
          <w:szCs w:val="24"/>
          <w:lang w:val="en-US"/>
        </w:rPr>
        <w:t xml:space="preserve"> asosida G‘arb va Sharq madaniyatidagi “keksalik”ka bo‘lgan munosabatlarni bayon eting.</w:t>
      </w:r>
    </w:p>
    <w:p w14:paraId="5D3CC1E8" w14:textId="77777777" w:rsidR="00826FA8" w:rsidRDefault="00826FA8" w:rsidP="00826FA8">
      <w:pPr>
        <w:pStyle w:val="a7"/>
        <w:ind w:firstLine="708"/>
        <w:jc w:val="both"/>
        <w:rPr>
          <w:rFonts w:ascii="Times New Roman" w:hAnsi="Times New Roman"/>
          <w:b/>
          <w:lang w:val="en-US"/>
        </w:rPr>
      </w:pPr>
    </w:p>
    <w:p w14:paraId="4D36F6DA" w14:textId="397F298A" w:rsidR="00826FA8" w:rsidRPr="00826FA8" w:rsidRDefault="00826FA8" w:rsidP="00826FA8">
      <w:pPr>
        <w:pStyle w:val="a7"/>
        <w:ind w:firstLine="708"/>
        <w:jc w:val="both"/>
        <w:rPr>
          <w:rFonts w:ascii="Times New Roman" w:hAnsi="Times New Roman"/>
          <w:b/>
          <w:sz w:val="24"/>
          <w:szCs w:val="24"/>
          <w:lang w:val="en-US"/>
        </w:rPr>
      </w:pPr>
      <w:r w:rsidRPr="00D32D88">
        <w:rPr>
          <w:rFonts w:ascii="Times New Roman" w:hAnsi="Times New Roman"/>
          <w:b/>
          <w:noProof/>
        </w:rPr>
        <mc:AlternateContent>
          <mc:Choice Requires="wps">
            <w:drawing>
              <wp:anchor distT="0" distB="0" distL="114300" distR="114300" simplePos="0" relativeHeight="251659264" behindDoc="1" locked="0" layoutInCell="1" allowOverlap="1" wp14:anchorId="55CA5D14" wp14:editId="11F12935">
                <wp:simplePos x="0" y="0"/>
                <wp:positionH relativeFrom="margin">
                  <wp:posOffset>68580</wp:posOffset>
                </wp:positionH>
                <wp:positionV relativeFrom="paragraph">
                  <wp:posOffset>399415</wp:posOffset>
                </wp:positionV>
                <wp:extent cx="5600700" cy="2031365"/>
                <wp:effectExtent l="0" t="0" r="19050" b="26035"/>
                <wp:wrapThrough wrapText="bothSides">
                  <wp:wrapPolygon edited="0">
                    <wp:start x="0" y="0"/>
                    <wp:lineTo x="0" y="21674"/>
                    <wp:lineTo x="21600" y="21674"/>
                    <wp:lineTo x="21600" y="0"/>
                    <wp:lineTo x="0" y="0"/>
                  </wp:wrapPolygon>
                </wp:wrapThrough>
                <wp:docPr id="1605348796"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03136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F61A1A8" w14:textId="77777777" w:rsidR="00826FA8" w:rsidRPr="00D32D88" w:rsidRDefault="00826FA8" w:rsidP="00826FA8">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6F837841"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21A947BB"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76319CFC"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68605765" w14:textId="77777777" w:rsidR="00826FA8" w:rsidRPr="00D32D88" w:rsidRDefault="00826FA8" w:rsidP="00826FA8">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5305B49A" w14:textId="77777777" w:rsidR="00826FA8" w:rsidRPr="003C39B0" w:rsidRDefault="00826FA8" w:rsidP="00826FA8">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A5D14" id="Прямоугольник 1" o:spid="_x0000_s1026" style="position:absolute;left:0;text-align:left;margin-left:5.4pt;margin-top:31.45pt;width:441pt;height:159.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0FHwIAAEkEAAAOAAAAZHJzL2Uyb0RvYy54bWysVF+P0zAMf0fiO0R5Z+122+6o1p1OG0NI&#10;x4F08AG8NG0j0jgk2drx6XGyPzcB4gHRh8iO7Z/tn50u7odOs710XqEp+XiUcyaNwEqZpuRfv2ze&#10;3HHmA5gKNBpZ8oP0/H75+tWit4WcYIu6ko4RiPFFb0vehmCLLPOilR34EVppyFij6yCQ6pqsctAT&#10;eqezSZ7Psx5dZR0K6T3dro9Gvkz4dS1F+FTXXgamS061hXS6dG7jmS0XUDQObKvEqQz4hyo6UIaS&#10;XqDWEIDtnPoNqlPCocc6jAR2Gda1EjL1QN2M81+6eW7BytQLkePthSb//2DF0/7ZfnaxdG8fUXzz&#10;zOCqBdPIB+ewbyVUlG4cicp664tLQFQ8hbJt/xErGi3sAiYOhtp1EZC6Y0Oi+nChWg6BCbqczfP8&#10;NqeJCLJN8pvxzXyWckBxDrfOh/cSOxaFkjuaZYKH/aMPsRwozi6pfNSq2iitk+Ka7Uo7tgea+yZ9&#10;J3R/7aYN66m5Sazk7xh5+v6EEWtYg2+PuSqSohcUnQq02Vp1Jb+7BEMRCX1nquQSQOmjTL1oE6Nk&#10;2tlTg2eK4zb7IgzbgcKiuMXqQMw7PO4zvT8SWnQ/OOtpl0vuv+/ASc70B0PTezueTuPyJ2U6u52Q&#10;4q4t22sLGEFQJQ+cHcVVOD6YnXWqaSnTOJFl8IEmXqs0i5eqTntC+5pGdHpb8UFc68nr5Q+w/AkA&#10;AP//AwBQSwMEFAAGAAgAAAAhAPIGCxzaAAAACQEAAA8AAABkcnMvZG93bnJldi54bWxMj0FPhDAQ&#10;he8m/odmTLy5rZhsgKVszBqPmrjyAwodgUinhHah++8dT3qbN2/y5nvVMblJrLiE0ZOGx50CgdR5&#10;O1Kvofl8fchBhGjImskTarhigGN9e1OZ0vqNPnA9x15wCIXSaBhinEspQzegM2HnZyT2vvziTGS5&#10;9NIuZuNwN8lMqb10ZiT+MJgZTwN23+eL0zA3p+tavKX3XrYv/VbERqXUaH1/l54PICKm+HcMv/iM&#10;DjUztf5CNoiJtWLyqGGfFSDYz4uMF62Gp5wHWVfyf4P6BwAA//8DAFBLAQItABQABgAIAAAAIQC2&#10;gziS/gAAAOEBAAATAAAAAAAAAAAAAAAAAAAAAABbQ29udGVudF9UeXBlc10ueG1sUEsBAi0AFAAG&#10;AAgAAAAhADj9If/WAAAAlAEAAAsAAAAAAAAAAAAAAAAALwEAAF9yZWxzLy5yZWxzUEsBAi0AFAAG&#10;AAgAAAAhAL+mvQUfAgAASQQAAA4AAAAAAAAAAAAAAAAALgIAAGRycy9lMm9Eb2MueG1sUEsBAi0A&#10;FAAGAAgAAAAhAPIGCxzaAAAACQEAAA8AAAAAAAAAAAAAAAAAeQQAAGRycy9kb3ducmV2LnhtbFBL&#10;BQYAAAAABAAEAPMAAACABQAAAAA=&#10;" strokeweight="1pt">
                <v:stroke dashstyle="dash"/>
                <v:shadow color="#868686"/>
                <v:textbox>
                  <w:txbxContent>
                    <w:p w14:paraId="4F61A1A8" w14:textId="77777777" w:rsidR="00826FA8" w:rsidRPr="00D32D88" w:rsidRDefault="00826FA8" w:rsidP="00826FA8">
                      <w:pPr>
                        <w:spacing w:after="0" w:line="240" w:lineRule="auto"/>
                        <w:jc w:val="both"/>
                        <w:rPr>
                          <w:rFonts w:ascii="Times New Roman" w:hAnsi="Times New Roman"/>
                          <w:sz w:val="24"/>
                          <w:szCs w:val="24"/>
                        </w:rPr>
                      </w:pPr>
                      <w:r w:rsidRPr="00D32D88">
                        <w:rPr>
                          <w:rFonts w:ascii="Times New Roman" w:hAnsi="Times New Roman"/>
                          <w:sz w:val="24"/>
                          <w:szCs w:val="24"/>
                          <w:lang w:val="en-US"/>
                        </w:rPr>
                        <w:t xml:space="preserve">      </w:t>
                      </w:r>
                      <w:r w:rsidRPr="00D32D88">
                        <w:rPr>
                          <w:rFonts w:ascii="Times New Roman" w:hAnsi="Times New Roman"/>
                          <w:sz w:val="24"/>
                          <w:szCs w:val="24"/>
                        </w:rPr>
                        <w:t xml:space="preserve">Ushbu  tеxnologiya munozarali  masalalarni  </w:t>
                      </w:r>
                      <w:r w:rsidRPr="00D32D88">
                        <w:rPr>
                          <w:rFonts w:ascii="Times New Roman" w:hAnsi="Times New Roman"/>
                          <w:sz w:val="24"/>
                          <w:szCs w:val="24"/>
                          <w:lang w:val="en-US"/>
                        </w:rPr>
                        <w:t>h</w:t>
                      </w:r>
                      <w:r w:rsidRPr="00D32D88">
                        <w:rPr>
                          <w:rFonts w:ascii="Times New Roman" w:hAnsi="Times New Roman"/>
                          <w:sz w:val="24"/>
                          <w:szCs w:val="24"/>
                        </w:rPr>
                        <w:t xml:space="preserve">al etishda </w:t>
                      </w:r>
                      <w:r w:rsidRPr="00D32D88">
                        <w:rPr>
                          <w:rFonts w:ascii="Times New Roman" w:hAnsi="Times New Roman"/>
                          <w:sz w:val="24"/>
                          <w:szCs w:val="24"/>
                          <w:lang w:val="en-US"/>
                        </w:rPr>
                        <w:t>h</w:t>
                      </w:r>
                      <w:r w:rsidRPr="00D32D88">
                        <w:rPr>
                          <w:rFonts w:ascii="Times New Roman" w:hAnsi="Times New Roman"/>
                          <w:sz w:val="24"/>
                          <w:szCs w:val="24"/>
                        </w:rPr>
                        <w:t xml:space="preserve">amda </w:t>
                      </w:r>
                      <w:r w:rsidRPr="00D32D88">
                        <w:rPr>
                          <w:rFonts w:ascii="Times New Roman" w:hAnsi="Times New Roman"/>
                          <w:sz w:val="24"/>
                          <w:szCs w:val="24"/>
                          <w:lang w:val="en-US"/>
                        </w:rPr>
                        <w:t>o‘q</w:t>
                      </w:r>
                      <w:r w:rsidRPr="00D32D88">
                        <w:rPr>
                          <w:rFonts w:ascii="Times New Roman" w:hAnsi="Times New Roman"/>
                          <w:sz w:val="24"/>
                          <w:szCs w:val="24"/>
                        </w:rPr>
                        <w:t>uv  jarayonlarini ba</w:t>
                      </w:r>
                      <w:r w:rsidRPr="00D32D88">
                        <w:rPr>
                          <w:rFonts w:ascii="Times New Roman" w:hAnsi="Times New Roman"/>
                          <w:sz w:val="24"/>
                          <w:szCs w:val="24"/>
                          <w:lang w:val="en-US"/>
                        </w:rPr>
                        <w:t>h</w:t>
                      </w:r>
                      <w:r w:rsidRPr="00D32D88">
                        <w:rPr>
                          <w:rFonts w:ascii="Times New Roman" w:hAnsi="Times New Roman"/>
                          <w:sz w:val="24"/>
                          <w:szCs w:val="24"/>
                        </w:rPr>
                        <w:t xml:space="preserve">s-munozarali  </w:t>
                      </w:r>
                      <w:r w:rsidRPr="00D32D88">
                        <w:rPr>
                          <w:rFonts w:ascii="Times New Roman" w:hAnsi="Times New Roman"/>
                          <w:sz w:val="24"/>
                          <w:szCs w:val="24"/>
                          <w:lang w:val="en-US"/>
                        </w:rPr>
                        <w:t>o‘</w:t>
                      </w:r>
                      <w:r w:rsidRPr="00D32D88">
                        <w:rPr>
                          <w:rFonts w:ascii="Times New Roman" w:hAnsi="Times New Roman"/>
                          <w:sz w:val="24"/>
                          <w:szCs w:val="24"/>
                        </w:rPr>
                        <w:t xml:space="preserve">tkazishda  </w:t>
                      </w:r>
                      <w:r w:rsidRPr="00D32D88">
                        <w:rPr>
                          <w:rFonts w:ascii="Times New Roman" w:hAnsi="Times New Roman"/>
                          <w:sz w:val="24"/>
                          <w:szCs w:val="24"/>
                          <w:lang w:val="en-US"/>
                        </w:rPr>
                        <w:t>qo‘</w:t>
                      </w:r>
                      <w:r w:rsidRPr="00D32D88">
                        <w:rPr>
                          <w:rFonts w:ascii="Times New Roman" w:hAnsi="Times New Roman"/>
                          <w:sz w:val="24"/>
                          <w:szCs w:val="24"/>
                        </w:rPr>
                        <w:t xml:space="preserve">llaniladi, chunki  bu  tеxnologiya  </w:t>
                      </w:r>
                      <w:r w:rsidRPr="00D32D88">
                        <w:rPr>
                          <w:rFonts w:ascii="Times New Roman" w:hAnsi="Times New Roman"/>
                          <w:sz w:val="24"/>
                          <w:szCs w:val="24"/>
                          <w:lang w:val="en-US"/>
                        </w:rPr>
                        <w:t>o‘q</w:t>
                      </w:r>
                      <w:r w:rsidRPr="00D32D88">
                        <w:rPr>
                          <w:rFonts w:ascii="Times New Roman" w:hAnsi="Times New Roman"/>
                          <w:sz w:val="24"/>
                          <w:szCs w:val="24"/>
                        </w:rPr>
                        <w:t xml:space="preserve">uvchilarning </w:t>
                      </w:r>
                      <w:r w:rsidRPr="00D32D88">
                        <w:rPr>
                          <w:rFonts w:ascii="Times New Roman" w:hAnsi="Times New Roman"/>
                          <w:sz w:val="24"/>
                          <w:szCs w:val="24"/>
                          <w:lang w:val="en-US"/>
                        </w:rPr>
                        <w:t>o‘</w:t>
                      </w:r>
                      <w:r w:rsidRPr="00D32D88">
                        <w:rPr>
                          <w:rFonts w:ascii="Times New Roman" w:hAnsi="Times New Roman"/>
                          <w:sz w:val="24"/>
                          <w:szCs w:val="24"/>
                        </w:rPr>
                        <w:t xml:space="preserve">z  fikrini </w:t>
                      </w:r>
                      <w:r w:rsidRPr="00D32D88">
                        <w:rPr>
                          <w:rFonts w:ascii="Times New Roman" w:hAnsi="Times New Roman"/>
                          <w:sz w:val="24"/>
                          <w:szCs w:val="24"/>
                          <w:lang w:val="en-US"/>
                        </w:rPr>
                        <w:t>h</w:t>
                      </w:r>
                      <w:r w:rsidRPr="00D32D88">
                        <w:rPr>
                          <w:rFonts w:ascii="Times New Roman" w:hAnsi="Times New Roman"/>
                          <w:sz w:val="24"/>
                          <w:szCs w:val="24"/>
                        </w:rPr>
                        <w:t xml:space="preserve">imoya  </w:t>
                      </w:r>
                      <w:r w:rsidRPr="00D32D88">
                        <w:rPr>
                          <w:rFonts w:ascii="Times New Roman" w:hAnsi="Times New Roman"/>
                          <w:sz w:val="24"/>
                          <w:szCs w:val="24"/>
                          <w:lang w:val="en-US"/>
                        </w:rPr>
                        <w:t>q</w:t>
                      </w:r>
                      <w:r w:rsidRPr="00D32D88">
                        <w:rPr>
                          <w:rFonts w:ascii="Times New Roman" w:hAnsi="Times New Roman"/>
                          <w:sz w:val="24"/>
                          <w:szCs w:val="24"/>
                        </w:rPr>
                        <w:t>ilishga, erkin  fikrlash  va  bosh</w:t>
                      </w:r>
                      <w:r w:rsidRPr="00D32D88">
                        <w:rPr>
                          <w:rFonts w:ascii="Times New Roman" w:hAnsi="Times New Roman"/>
                          <w:sz w:val="24"/>
                          <w:szCs w:val="24"/>
                          <w:lang w:val="en-US"/>
                        </w:rPr>
                        <w:t>q</w:t>
                      </w:r>
                      <w:r w:rsidRPr="00D32D88">
                        <w:rPr>
                          <w:rFonts w:ascii="Times New Roman" w:hAnsi="Times New Roman"/>
                          <w:sz w:val="24"/>
                          <w:szCs w:val="24"/>
                        </w:rPr>
                        <w:t xml:space="preserve">alarga </w:t>
                      </w:r>
                      <w:r w:rsidRPr="00D32D88">
                        <w:rPr>
                          <w:rFonts w:ascii="Times New Roman" w:hAnsi="Times New Roman"/>
                          <w:sz w:val="24"/>
                          <w:szCs w:val="24"/>
                          <w:lang w:val="en-US"/>
                        </w:rPr>
                        <w:t>y</w:t>
                      </w:r>
                      <w:r w:rsidRPr="00D32D88">
                        <w:rPr>
                          <w:rFonts w:ascii="Times New Roman" w:hAnsi="Times New Roman"/>
                          <w:sz w:val="24"/>
                          <w:szCs w:val="24"/>
                        </w:rPr>
                        <w:t>еtkazishga , ochi</w:t>
                      </w:r>
                      <w:r w:rsidRPr="00D32D88">
                        <w:rPr>
                          <w:rFonts w:ascii="Times New Roman" w:hAnsi="Times New Roman"/>
                          <w:sz w:val="24"/>
                          <w:szCs w:val="24"/>
                          <w:lang w:val="en-US"/>
                        </w:rPr>
                        <w:t>q</w:t>
                      </w:r>
                      <w:r w:rsidRPr="00D32D88">
                        <w:rPr>
                          <w:rFonts w:ascii="Times New Roman" w:hAnsi="Times New Roman"/>
                          <w:sz w:val="24"/>
                          <w:szCs w:val="24"/>
                        </w:rPr>
                        <w:t xml:space="preserve"> </w:t>
                      </w:r>
                      <w:r w:rsidRPr="00D32D88">
                        <w:rPr>
                          <w:rFonts w:ascii="Times New Roman" w:hAnsi="Times New Roman"/>
                          <w:sz w:val="24"/>
                          <w:szCs w:val="24"/>
                          <w:lang w:val="en-US"/>
                        </w:rPr>
                        <w:t>h</w:t>
                      </w:r>
                      <w:r w:rsidRPr="00D32D88">
                        <w:rPr>
                          <w:rFonts w:ascii="Times New Roman" w:hAnsi="Times New Roman"/>
                          <w:sz w:val="24"/>
                          <w:szCs w:val="24"/>
                        </w:rPr>
                        <w:t>olda  ba</w:t>
                      </w:r>
                      <w:r w:rsidRPr="00D32D88">
                        <w:rPr>
                          <w:rFonts w:ascii="Times New Roman" w:hAnsi="Times New Roman"/>
                          <w:sz w:val="24"/>
                          <w:szCs w:val="24"/>
                          <w:lang w:val="en-US"/>
                        </w:rPr>
                        <w:t>h</w:t>
                      </w:r>
                      <w:r w:rsidRPr="00D32D88">
                        <w:rPr>
                          <w:rFonts w:ascii="Times New Roman" w:hAnsi="Times New Roman"/>
                          <w:sz w:val="24"/>
                          <w:szCs w:val="24"/>
                        </w:rPr>
                        <w:t xml:space="preserve">slashishga </w:t>
                      </w:r>
                      <w:r w:rsidRPr="00D32D88">
                        <w:rPr>
                          <w:rFonts w:ascii="Times New Roman" w:hAnsi="Times New Roman"/>
                          <w:sz w:val="24"/>
                          <w:szCs w:val="24"/>
                          <w:lang w:val="en-US"/>
                        </w:rPr>
                        <w:t>h</w:t>
                      </w:r>
                      <w:r w:rsidRPr="00D32D88">
                        <w:rPr>
                          <w:rFonts w:ascii="Times New Roman" w:hAnsi="Times New Roman"/>
                          <w:sz w:val="24"/>
                          <w:szCs w:val="24"/>
                        </w:rPr>
                        <w:t>amda  shu  bilan  birga ba</w:t>
                      </w:r>
                      <w:r w:rsidRPr="00D32D88">
                        <w:rPr>
                          <w:rFonts w:ascii="Times New Roman" w:hAnsi="Times New Roman"/>
                          <w:sz w:val="24"/>
                          <w:szCs w:val="24"/>
                          <w:lang w:val="en-US"/>
                        </w:rPr>
                        <w:t>h</w:t>
                      </w:r>
                      <w:r w:rsidRPr="00D32D88">
                        <w:rPr>
                          <w:rFonts w:ascii="Times New Roman" w:hAnsi="Times New Roman"/>
                          <w:sz w:val="24"/>
                          <w:szCs w:val="24"/>
                        </w:rPr>
                        <w:t xml:space="preserve">slashish  madaniyatini  </w:t>
                      </w:r>
                      <w:r w:rsidRPr="00D32D88">
                        <w:rPr>
                          <w:rFonts w:ascii="Times New Roman" w:hAnsi="Times New Roman"/>
                          <w:sz w:val="24"/>
                          <w:szCs w:val="24"/>
                          <w:lang w:val="en-US"/>
                        </w:rPr>
                        <w:t>o‘</w:t>
                      </w:r>
                      <w:r w:rsidRPr="00D32D88">
                        <w:rPr>
                          <w:rFonts w:ascii="Times New Roman" w:hAnsi="Times New Roman"/>
                          <w:sz w:val="24"/>
                          <w:szCs w:val="24"/>
                        </w:rPr>
                        <w:t>rgatadi. Tinglovchilarga  tar</w:t>
                      </w:r>
                      <w:r w:rsidRPr="00D32D88">
                        <w:rPr>
                          <w:rFonts w:ascii="Times New Roman" w:hAnsi="Times New Roman"/>
                          <w:sz w:val="24"/>
                          <w:szCs w:val="24"/>
                          <w:lang w:val="en-US"/>
                        </w:rPr>
                        <w:t>q</w:t>
                      </w:r>
                      <w:r w:rsidRPr="00D32D88">
                        <w:rPr>
                          <w:rFonts w:ascii="Times New Roman" w:hAnsi="Times New Roman"/>
                          <w:sz w:val="24"/>
                          <w:szCs w:val="24"/>
                        </w:rPr>
                        <w:t xml:space="preserve">atilgan  oddiy  </w:t>
                      </w:r>
                      <w:r w:rsidRPr="00D32D88">
                        <w:rPr>
                          <w:rFonts w:ascii="Times New Roman" w:hAnsi="Times New Roman"/>
                          <w:sz w:val="24"/>
                          <w:szCs w:val="24"/>
                          <w:lang w:val="en-US"/>
                        </w:rPr>
                        <w:t>q</w:t>
                      </w:r>
                      <w:r w:rsidRPr="00D32D88">
                        <w:rPr>
                          <w:rFonts w:ascii="Times New Roman" w:hAnsi="Times New Roman"/>
                          <w:sz w:val="24"/>
                          <w:szCs w:val="24"/>
                        </w:rPr>
                        <w:t>o</w:t>
                      </w:r>
                      <w:r w:rsidRPr="00D32D88">
                        <w:rPr>
                          <w:rFonts w:ascii="Times New Roman" w:hAnsi="Times New Roman"/>
                          <w:sz w:val="24"/>
                          <w:szCs w:val="24"/>
                          <w:lang w:val="en-US"/>
                        </w:rPr>
                        <w:t>g</w:t>
                      </w:r>
                      <w:r w:rsidRPr="00D32D88">
                        <w:rPr>
                          <w:rFonts w:ascii="Times New Roman" w:hAnsi="Times New Roman"/>
                          <w:sz w:val="24"/>
                          <w:szCs w:val="24"/>
                        </w:rPr>
                        <w:t xml:space="preserve">‘ozga  </w:t>
                      </w:r>
                      <w:r w:rsidRPr="00D32D88">
                        <w:rPr>
                          <w:rFonts w:ascii="Times New Roman" w:hAnsi="Times New Roman"/>
                          <w:sz w:val="24"/>
                          <w:szCs w:val="24"/>
                          <w:lang w:val="en-US"/>
                        </w:rPr>
                        <w:t>o</w:t>
                      </w:r>
                      <w:r w:rsidRPr="00D32D88">
                        <w:rPr>
                          <w:rFonts w:ascii="Times New Roman" w:hAnsi="Times New Roman"/>
                          <w:sz w:val="24"/>
                          <w:szCs w:val="24"/>
                        </w:rPr>
                        <w:t>‘z  fikrlarini  ani</w:t>
                      </w:r>
                      <w:r w:rsidRPr="00D32D88">
                        <w:rPr>
                          <w:rFonts w:ascii="Times New Roman" w:hAnsi="Times New Roman"/>
                          <w:sz w:val="24"/>
                          <w:szCs w:val="24"/>
                          <w:lang w:val="en-US"/>
                        </w:rPr>
                        <w:t>q</w:t>
                      </w:r>
                      <w:r w:rsidRPr="00D32D88">
                        <w:rPr>
                          <w:rFonts w:ascii="Times New Roman" w:hAnsi="Times New Roman"/>
                          <w:sz w:val="24"/>
                          <w:szCs w:val="24"/>
                        </w:rPr>
                        <w:t xml:space="preserve">  va </w:t>
                      </w:r>
                      <w:r w:rsidRPr="00D32D88">
                        <w:rPr>
                          <w:rFonts w:ascii="Times New Roman" w:hAnsi="Times New Roman"/>
                          <w:sz w:val="24"/>
                          <w:szCs w:val="24"/>
                          <w:lang w:val="en-US"/>
                        </w:rPr>
                        <w:t>q</w:t>
                      </w:r>
                      <w:r w:rsidRPr="00D32D88">
                        <w:rPr>
                          <w:rFonts w:ascii="Times New Roman" w:hAnsi="Times New Roman"/>
                          <w:sz w:val="24"/>
                          <w:szCs w:val="24"/>
                        </w:rPr>
                        <w:t>is</w:t>
                      </w:r>
                      <w:r w:rsidRPr="00D32D88">
                        <w:rPr>
                          <w:rFonts w:ascii="Times New Roman" w:hAnsi="Times New Roman"/>
                          <w:sz w:val="24"/>
                          <w:szCs w:val="24"/>
                          <w:lang w:val="en-US"/>
                        </w:rPr>
                        <w:t>q</w:t>
                      </w:r>
                      <w:r w:rsidRPr="00D32D88">
                        <w:rPr>
                          <w:rFonts w:ascii="Times New Roman" w:hAnsi="Times New Roman"/>
                          <w:sz w:val="24"/>
                          <w:szCs w:val="24"/>
                        </w:rPr>
                        <w:t xml:space="preserve">a  </w:t>
                      </w:r>
                      <w:r w:rsidRPr="00D32D88">
                        <w:rPr>
                          <w:rFonts w:ascii="Times New Roman" w:hAnsi="Times New Roman"/>
                          <w:sz w:val="24"/>
                          <w:szCs w:val="24"/>
                          <w:lang w:val="en-US"/>
                        </w:rPr>
                        <w:t>h</w:t>
                      </w:r>
                      <w:r w:rsidRPr="00D32D88">
                        <w:rPr>
                          <w:rFonts w:ascii="Times New Roman" w:hAnsi="Times New Roman"/>
                          <w:sz w:val="24"/>
                          <w:szCs w:val="24"/>
                        </w:rPr>
                        <w:t>olatda  ifoda  etib,  tasdi</w:t>
                      </w:r>
                      <w:r w:rsidRPr="00D32D88">
                        <w:rPr>
                          <w:rFonts w:ascii="Times New Roman" w:hAnsi="Times New Roman"/>
                          <w:sz w:val="24"/>
                          <w:szCs w:val="24"/>
                          <w:lang w:val="en-US"/>
                        </w:rPr>
                        <w:t>q</w:t>
                      </w:r>
                      <w:r w:rsidRPr="00D32D88">
                        <w:rPr>
                          <w:rFonts w:ascii="Times New Roman" w:hAnsi="Times New Roman"/>
                          <w:sz w:val="24"/>
                          <w:szCs w:val="24"/>
                        </w:rPr>
                        <w:t>lovchi  dalillar  yoki  inkor etuvchi fikrlarni bayon  etishga  yordam  bеradi.</w:t>
                      </w:r>
                    </w:p>
                    <w:p w14:paraId="6F837841"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F – fikringizni  bayon  eting</w:t>
                      </w:r>
                    </w:p>
                    <w:p w14:paraId="21A947BB"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S – fikringiz  bayoniga  sabab  ko‘rsating</w:t>
                      </w:r>
                    </w:p>
                    <w:p w14:paraId="76319CFC" w14:textId="77777777" w:rsidR="00826FA8" w:rsidRPr="00D32D88" w:rsidRDefault="00826FA8" w:rsidP="00826FA8">
                      <w:pPr>
                        <w:spacing w:after="0" w:line="240" w:lineRule="auto"/>
                        <w:rPr>
                          <w:rFonts w:ascii="Times New Roman" w:hAnsi="Times New Roman"/>
                          <w:sz w:val="24"/>
                          <w:szCs w:val="24"/>
                          <w:lang w:val="en-US"/>
                        </w:rPr>
                      </w:pPr>
                      <w:r w:rsidRPr="00D32D88">
                        <w:rPr>
                          <w:rFonts w:ascii="Times New Roman" w:hAnsi="Times New Roman"/>
                          <w:sz w:val="24"/>
                          <w:szCs w:val="24"/>
                          <w:lang w:val="en-US"/>
                        </w:rPr>
                        <w:t>M -ko‘rsatgan sababingizni  isbotlovchi  misol  k</w:t>
                      </w:r>
                      <w:r w:rsidRPr="00D32D88">
                        <w:rPr>
                          <w:rFonts w:ascii="Times New Roman" w:hAnsi="Times New Roman"/>
                          <w:sz w:val="24"/>
                          <w:szCs w:val="24"/>
                        </w:rPr>
                        <w:t>е</w:t>
                      </w:r>
                      <w:r w:rsidRPr="00D32D88">
                        <w:rPr>
                          <w:rFonts w:ascii="Times New Roman" w:hAnsi="Times New Roman"/>
                          <w:sz w:val="24"/>
                          <w:szCs w:val="24"/>
                          <w:lang w:val="en-US"/>
                        </w:rPr>
                        <w:t>ltiring</w:t>
                      </w:r>
                    </w:p>
                    <w:p w14:paraId="68605765" w14:textId="77777777" w:rsidR="00826FA8" w:rsidRPr="00D32D88" w:rsidRDefault="00826FA8" w:rsidP="00826FA8">
                      <w:pPr>
                        <w:spacing w:after="0" w:line="240" w:lineRule="auto"/>
                        <w:rPr>
                          <w:rFonts w:ascii="Times New Roman" w:hAnsi="Times New Roman"/>
                          <w:sz w:val="24"/>
                          <w:szCs w:val="24"/>
                        </w:rPr>
                      </w:pPr>
                      <w:r w:rsidRPr="00D32D88">
                        <w:rPr>
                          <w:rFonts w:ascii="Times New Roman" w:hAnsi="Times New Roman"/>
                          <w:sz w:val="24"/>
                          <w:szCs w:val="24"/>
                        </w:rPr>
                        <w:t>U – fikringizni  umumlashtiring</w:t>
                      </w:r>
                    </w:p>
                    <w:p w14:paraId="5305B49A" w14:textId="77777777" w:rsidR="00826FA8" w:rsidRPr="003C39B0" w:rsidRDefault="00826FA8" w:rsidP="00826FA8">
                      <w:pPr>
                        <w:rPr>
                          <w:szCs w:val="28"/>
                        </w:rPr>
                      </w:pPr>
                    </w:p>
                  </w:txbxContent>
                </v:textbox>
                <w10:wrap type="through" anchorx="margin"/>
              </v:rect>
            </w:pict>
          </mc:Fallback>
        </mc:AlternateContent>
      </w:r>
      <w:r>
        <w:rPr>
          <w:rFonts w:ascii="Times New Roman" w:hAnsi="Times New Roman"/>
          <w:b/>
          <w:lang w:val="uz-Cyrl-UZ"/>
        </w:rPr>
        <w:t xml:space="preserve">FSMU tеxnologiyasi </w:t>
      </w:r>
    </w:p>
    <w:p w14:paraId="7A31A0E7" w14:textId="77777777" w:rsidR="00826FA8" w:rsidRDefault="00826FA8" w:rsidP="00826FA8">
      <w:pPr>
        <w:rPr>
          <w:lang w:val="en-US"/>
        </w:rPr>
      </w:pPr>
    </w:p>
    <w:p w14:paraId="0BFF6FB8" w14:textId="77777777" w:rsidR="00826FA8" w:rsidRPr="00826FA8" w:rsidRDefault="00826FA8" w:rsidP="00826FA8">
      <w:pPr>
        <w:rPr>
          <w:lang w:val="en-US"/>
        </w:rPr>
      </w:pPr>
    </w:p>
    <w:p w14:paraId="5CF6C310" w14:textId="77777777" w:rsidR="00826FA8" w:rsidRPr="00D32D88" w:rsidRDefault="00826FA8" w:rsidP="00826FA8">
      <w:pPr>
        <w:jc w:val="center"/>
        <w:rPr>
          <w:rFonts w:ascii="Times New Roman" w:hAnsi="Times New Roman"/>
          <w:b/>
          <w:sz w:val="24"/>
          <w:szCs w:val="24"/>
          <w:lang w:val="en-US"/>
        </w:rPr>
      </w:pPr>
      <w:r w:rsidRPr="00D32D88">
        <w:rPr>
          <w:rFonts w:ascii="Times New Roman" w:hAnsi="Times New Roman"/>
          <w:b/>
          <w:sz w:val="24"/>
          <w:szCs w:val="24"/>
          <w:lang w:val="uz-Cyrl-UZ"/>
        </w:rPr>
        <w:t>Jadvalni  to‘ldiring</w:t>
      </w:r>
    </w:p>
    <w:p w14:paraId="01A6347A" w14:textId="77777777" w:rsidR="00826FA8" w:rsidRPr="00D32D88" w:rsidRDefault="00826FA8" w:rsidP="00826FA8">
      <w:pPr>
        <w:ind w:left="-180"/>
        <w:jc w:val="center"/>
        <w:rPr>
          <w:rFonts w:ascii="Times New Roman" w:hAnsi="Times New Roman"/>
          <w:b/>
          <w:sz w:val="24"/>
          <w:szCs w:val="24"/>
          <w:lang w:val="en-US"/>
        </w:rPr>
      </w:pPr>
      <w:r>
        <w:rPr>
          <w:rFonts w:ascii="Times New Roman" w:hAnsi="Times New Roman"/>
          <w:b/>
          <w:sz w:val="24"/>
          <w:szCs w:val="24"/>
          <w:lang w:val="uz-Cyrl-UZ"/>
        </w:rPr>
        <w:t>1-guruh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04"/>
        <w:gridCol w:w="5590"/>
      </w:tblGrid>
      <w:tr w:rsidR="00826FA8" w:rsidRPr="00AF0EC9" w14:paraId="2054DFA6" w14:textId="77777777" w:rsidTr="008959BB">
        <w:trPr>
          <w:trHeight w:val="376"/>
        </w:trPr>
        <w:tc>
          <w:tcPr>
            <w:tcW w:w="3544" w:type="dxa"/>
            <w:shd w:val="clear" w:color="auto" w:fill="FFFFFF"/>
          </w:tcPr>
          <w:p w14:paraId="6037E2DE" w14:textId="77777777" w:rsidR="00826FA8" w:rsidRPr="002F43F6" w:rsidRDefault="00826FA8" w:rsidP="008959BB">
            <w:pPr>
              <w:spacing w:after="0" w:line="240" w:lineRule="auto"/>
              <w:jc w:val="center"/>
              <w:rPr>
                <w:rFonts w:ascii="Times New Roman" w:hAnsi="Times New Roman"/>
                <w:b/>
                <w:sz w:val="24"/>
                <w:szCs w:val="24"/>
                <w:lang w:val="uz-Cyrl-UZ"/>
              </w:rPr>
            </w:pPr>
            <w:r w:rsidRPr="002F43F6">
              <w:rPr>
                <w:rFonts w:ascii="Times New Roman" w:hAnsi="Times New Roman"/>
                <w:b/>
                <w:sz w:val="24"/>
                <w:szCs w:val="24"/>
                <w:lang w:val="uz-Cyrl-UZ"/>
              </w:rPr>
              <w:t>Fikr yoki g‘oya</w:t>
            </w:r>
          </w:p>
          <w:p w14:paraId="5B07417B" w14:textId="77777777" w:rsidR="00826FA8" w:rsidRPr="002F43F6" w:rsidRDefault="00826FA8" w:rsidP="008959BB">
            <w:pPr>
              <w:spacing w:after="0" w:line="240" w:lineRule="auto"/>
              <w:jc w:val="center"/>
              <w:rPr>
                <w:rFonts w:ascii="Times New Roman" w:hAnsi="Times New Roman"/>
                <w:b/>
                <w:sz w:val="24"/>
                <w:szCs w:val="24"/>
                <w:lang w:val="uz-Cyrl-UZ"/>
              </w:rPr>
            </w:pPr>
          </w:p>
        </w:tc>
        <w:tc>
          <w:tcPr>
            <w:tcW w:w="5674" w:type="dxa"/>
            <w:shd w:val="clear" w:color="auto" w:fill="FFFFFF"/>
          </w:tcPr>
          <w:p w14:paraId="4067E107" w14:textId="77777777" w:rsidR="00826FA8" w:rsidRPr="002F43F6" w:rsidRDefault="00826FA8" w:rsidP="008959BB">
            <w:pPr>
              <w:pStyle w:val="a7"/>
              <w:jc w:val="center"/>
              <w:rPr>
                <w:rFonts w:ascii="Times New Roman" w:hAnsi="Times New Roman"/>
                <w:b/>
                <w:sz w:val="24"/>
                <w:szCs w:val="24"/>
                <w:lang w:val="uz-Cyrl-UZ"/>
              </w:rPr>
            </w:pPr>
            <w:r w:rsidRPr="002F43F6">
              <w:rPr>
                <w:rFonts w:ascii="Times New Roman" w:hAnsi="Times New Roman"/>
                <w:b/>
                <w:sz w:val="24"/>
                <w:szCs w:val="24"/>
                <w:lang w:val="uz-Cyrl-UZ"/>
              </w:rPr>
              <w:t>G‘arb madaniyatidagi “keksalik”ka qanday munosabatda bo‘linadi?</w:t>
            </w:r>
          </w:p>
          <w:p w14:paraId="6C309F1C" w14:textId="77777777" w:rsidR="00826FA8" w:rsidRPr="002F43F6" w:rsidRDefault="00826FA8" w:rsidP="008959BB">
            <w:pPr>
              <w:spacing w:after="0" w:line="240" w:lineRule="auto"/>
              <w:jc w:val="center"/>
              <w:rPr>
                <w:rFonts w:ascii="Times New Roman" w:hAnsi="Times New Roman"/>
                <w:b/>
                <w:bCs/>
                <w:sz w:val="24"/>
                <w:szCs w:val="24"/>
                <w:lang w:val="uz-Cyrl-UZ"/>
              </w:rPr>
            </w:pPr>
          </w:p>
        </w:tc>
      </w:tr>
      <w:tr w:rsidR="00826FA8" w:rsidRPr="00334FE1" w14:paraId="477C9590" w14:textId="77777777" w:rsidTr="008959BB">
        <w:tc>
          <w:tcPr>
            <w:tcW w:w="3544" w:type="dxa"/>
            <w:shd w:val="clear" w:color="auto" w:fill="FFFFFF"/>
          </w:tcPr>
          <w:p w14:paraId="73149B20" w14:textId="77777777" w:rsidR="00826FA8" w:rsidRPr="002F43F6" w:rsidRDefault="00826FA8" w:rsidP="008959BB">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(F) – fikringizni  bayon  eting</w:t>
            </w:r>
          </w:p>
        </w:tc>
        <w:tc>
          <w:tcPr>
            <w:tcW w:w="5674" w:type="dxa"/>
            <w:shd w:val="clear" w:color="auto" w:fill="FFFFFF"/>
          </w:tcPr>
          <w:p w14:paraId="789000D3" w14:textId="77777777" w:rsidR="00826FA8" w:rsidRPr="002F43F6" w:rsidRDefault="00826FA8" w:rsidP="008959BB">
            <w:pPr>
              <w:spacing w:after="0" w:line="240" w:lineRule="auto"/>
              <w:jc w:val="right"/>
              <w:rPr>
                <w:rFonts w:ascii="Times New Roman" w:hAnsi="Times New Roman"/>
                <w:sz w:val="24"/>
                <w:szCs w:val="24"/>
                <w:lang w:val="uz-Cyrl-UZ"/>
              </w:rPr>
            </w:pPr>
          </w:p>
        </w:tc>
      </w:tr>
      <w:tr w:rsidR="00826FA8" w:rsidRPr="00AF0EC9" w14:paraId="1F87FEA1" w14:textId="77777777" w:rsidTr="008959BB">
        <w:tc>
          <w:tcPr>
            <w:tcW w:w="3544" w:type="dxa"/>
            <w:shd w:val="clear" w:color="auto" w:fill="FFFFFF"/>
          </w:tcPr>
          <w:p w14:paraId="11829958" w14:textId="77777777" w:rsidR="00826FA8" w:rsidRPr="002F43F6" w:rsidRDefault="00826FA8" w:rsidP="008959BB">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(S) – fikringiz  bayoniga  sabab  ko‘rsating</w:t>
            </w:r>
          </w:p>
        </w:tc>
        <w:tc>
          <w:tcPr>
            <w:tcW w:w="5674" w:type="dxa"/>
            <w:shd w:val="clear" w:color="auto" w:fill="FFFFFF"/>
          </w:tcPr>
          <w:p w14:paraId="5A418B40" w14:textId="77777777" w:rsidR="00826FA8" w:rsidRPr="002F43F6" w:rsidRDefault="00826FA8" w:rsidP="008959BB">
            <w:pPr>
              <w:spacing w:after="0" w:line="240" w:lineRule="auto"/>
              <w:jc w:val="right"/>
              <w:rPr>
                <w:rFonts w:ascii="Times New Roman" w:hAnsi="Times New Roman"/>
                <w:sz w:val="24"/>
                <w:szCs w:val="24"/>
                <w:lang w:val="uz-Cyrl-UZ"/>
              </w:rPr>
            </w:pPr>
          </w:p>
        </w:tc>
      </w:tr>
      <w:tr w:rsidR="00826FA8" w:rsidRPr="00AF0EC9" w14:paraId="1E30AB63" w14:textId="77777777" w:rsidTr="008959BB">
        <w:tc>
          <w:tcPr>
            <w:tcW w:w="3544" w:type="dxa"/>
            <w:shd w:val="clear" w:color="auto" w:fill="FFFFFF"/>
          </w:tcPr>
          <w:p w14:paraId="3F401AF0" w14:textId="77777777" w:rsidR="00826FA8" w:rsidRPr="002F43F6" w:rsidRDefault="00826FA8" w:rsidP="008959BB">
            <w:pPr>
              <w:spacing w:after="0" w:line="240" w:lineRule="auto"/>
              <w:rPr>
                <w:rFonts w:ascii="Times New Roman" w:hAnsi="Times New Roman"/>
                <w:sz w:val="24"/>
                <w:szCs w:val="24"/>
                <w:lang w:val="en-US"/>
              </w:rPr>
            </w:pPr>
            <w:r w:rsidRPr="002F43F6">
              <w:rPr>
                <w:rFonts w:ascii="Times New Roman" w:hAnsi="Times New Roman"/>
                <w:sz w:val="24"/>
                <w:szCs w:val="24"/>
                <w:lang w:val="uz-Cyrl-UZ"/>
              </w:rPr>
              <w:t>(M) – ko‘rsatgan  sababingizni  isbotlovchi  misol  kеltiring</w:t>
            </w:r>
          </w:p>
        </w:tc>
        <w:tc>
          <w:tcPr>
            <w:tcW w:w="5674" w:type="dxa"/>
            <w:shd w:val="clear" w:color="auto" w:fill="FFFFFF"/>
          </w:tcPr>
          <w:p w14:paraId="195648B9" w14:textId="77777777" w:rsidR="00826FA8" w:rsidRPr="002F43F6" w:rsidRDefault="00826FA8" w:rsidP="008959BB">
            <w:pPr>
              <w:spacing w:after="0" w:line="240" w:lineRule="auto"/>
              <w:jc w:val="right"/>
              <w:rPr>
                <w:rFonts w:ascii="Times New Roman" w:hAnsi="Times New Roman"/>
                <w:sz w:val="24"/>
                <w:szCs w:val="24"/>
                <w:lang w:val="uz-Cyrl-UZ"/>
              </w:rPr>
            </w:pPr>
          </w:p>
        </w:tc>
      </w:tr>
      <w:tr w:rsidR="00826FA8" w:rsidRPr="00334FE1" w14:paraId="08D8C876" w14:textId="77777777" w:rsidTr="008959BB">
        <w:tc>
          <w:tcPr>
            <w:tcW w:w="3544" w:type="dxa"/>
            <w:shd w:val="clear" w:color="auto" w:fill="FFFFFF"/>
          </w:tcPr>
          <w:p w14:paraId="4C2BC80F" w14:textId="77777777" w:rsidR="00826FA8" w:rsidRPr="002F43F6" w:rsidRDefault="00826FA8" w:rsidP="008959BB">
            <w:pPr>
              <w:spacing w:after="0" w:line="240" w:lineRule="auto"/>
              <w:rPr>
                <w:rFonts w:ascii="Times New Roman" w:hAnsi="Times New Roman"/>
                <w:sz w:val="24"/>
                <w:szCs w:val="24"/>
                <w:lang w:val="uz-Cyrl-UZ"/>
              </w:rPr>
            </w:pPr>
            <w:r w:rsidRPr="002F43F6">
              <w:rPr>
                <w:rFonts w:ascii="Times New Roman" w:hAnsi="Times New Roman"/>
                <w:sz w:val="24"/>
                <w:szCs w:val="24"/>
                <w:lang w:val="uz-Cyrl-UZ"/>
              </w:rPr>
              <w:t>(U) – fikringizni  umumlashtiring</w:t>
            </w:r>
          </w:p>
        </w:tc>
        <w:tc>
          <w:tcPr>
            <w:tcW w:w="5674" w:type="dxa"/>
            <w:shd w:val="clear" w:color="auto" w:fill="FFFFFF"/>
          </w:tcPr>
          <w:p w14:paraId="46A6D226" w14:textId="77777777" w:rsidR="00826FA8" w:rsidRPr="002F43F6" w:rsidRDefault="00826FA8" w:rsidP="008959BB">
            <w:pPr>
              <w:spacing w:after="0" w:line="240" w:lineRule="auto"/>
              <w:jc w:val="right"/>
              <w:rPr>
                <w:rFonts w:ascii="Times New Roman" w:hAnsi="Times New Roman"/>
                <w:sz w:val="24"/>
                <w:szCs w:val="24"/>
                <w:lang w:val="uz-Cyrl-UZ"/>
              </w:rPr>
            </w:pPr>
          </w:p>
        </w:tc>
      </w:tr>
    </w:tbl>
    <w:p w14:paraId="7F8F035F" w14:textId="77777777" w:rsidR="00826FA8" w:rsidRDefault="00826FA8" w:rsidP="00826FA8">
      <w:pPr>
        <w:ind w:left="-180"/>
        <w:jc w:val="center"/>
        <w:rPr>
          <w:rFonts w:ascii="Times New Roman" w:hAnsi="Times New Roman"/>
          <w:b/>
          <w:sz w:val="24"/>
          <w:szCs w:val="24"/>
          <w:lang w:val="uz-Cyrl-UZ"/>
        </w:rPr>
      </w:pPr>
    </w:p>
    <w:p w14:paraId="2C814FAB" w14:textId="77777777" w:rsidR="00826FA8" w:rsidRPr="00D32D88" w:rsidRDefault="00826FA8" w:rsidP="00826FA8">
      <w:pPr>
        <w:ind w:left="-180"/>
        <w:jc w:val="center"/>
        <w:rPr>
          <w:rFonts w:ascii="Times New Roman" w:hAnsi="Times New Roman"/>
          <w:b/>
          <w:sz w:val="24"/>
          <w:szCs w:val="24"/>
          <w:lang w:val="uz-Cyrl-UZ"/>
        </w:rPr>
      </w:pPr>
      <w:r w:rsidRPr="00D32D88">
        <w:rPr>
          <w:rFonts w:ascii="Times New Roman" w:hAnsi="Times New Roman"/>
          <w:b/>
          <w:sz w:val="24"/>
          <w:szCs w:val="24"/>
          <w:lang w:val="uz-Cyrl-UZ"/>
        </w:rPr>
        <w:lastRenderedPageBreak/>
        <w:t>2-guruh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6"/>
        <w:gridCol w:w="5065"/>
      </w:tblGrid>
      <w:tr w:rsidR="00826FA8" w:rsidRPr="00AF0EC9" w14:paraId="16572A61" w14:textId="77777777" w:rsidTr="008959BB">
        <w:trPr>
          <w:trHeight w:val="376"/>
          <w:jc w:val="center"/>
        </w:trPr>
        <w:tc>
          <w:tcPr>
            <w:tcW w:w="3686" w:type="dxa"/>
            <w:shd w:val="clear" w:color="auto" w:fill="FFFFFF"/>
          </w:tcPr>
          <w:p w14:paraId="77DA2C35" w14:textId="77777777" w:rsidR="00826FA8" w:rsidRPr="00C71189" w:rsidRDefault="00826FA8" w:rsidP="008959BB">
            <w:pPr>
              <w:spacing w:after="0" w:line="240" w:lineRule="auto"/>
              <w:jc w:val="center"/>
              <w:rPr>
                <w:rFonts w:ascii="Times New Roman" w:hAnsi="Times New Roman"/>
                <w:b/>
                <w:sz w:val="24"/>
                <w:szCs w:val="24"/>
                <w:lang w:val="uz-Cyrl-UZ"/>
              </w:rPr>
            </w:pPr>
            <w:r w:rsidRPr="00C71189">
              <w:rPr>
                <w:rFonts w:ascii="Times New Roman" w:hAnsi="Times New Roman"/>
                <w:b/>
                <w:sz w:val="24"/>
                <w:szCs w:val="24"/>
                <w:lang w:val="uz-Cyrl-UZ"/>
              </w:rPr>
              <w:t>Fikr yoki g‘oya</w:t>
            </w:r>
          </w:p>
          <w:p w14:paraId="07DEEC56" w14:textId="77777777" w:rsidR="00826FA8" w:rsidRPr="00C71189" w:rsidRDefault="00826FA8" w:rsidP="008959BB">
            <w:pPr>
              <w:spacing w:after="0" w:line="240" w:lineRule="auto"/>
              <w:jc w:val="center"/>
              <w:rPr>
                <w:rFonts w:ascii="Times New Roman" w:hAnsi="Times New Roman"/>
                <w:b/>
                <w:sz w:val="24"/>
                <w:szCs w:val="24"/>
                <w:lang w:val="uz-Cyrl-UZ"/>
              </w:rPr>
            </w:pPr>
          </w:p>
        </w:tc>
        <w:tc>
          <w:tcPr>
            <w:tcW w:w="5065" w:type="dxa"/>
            <w:shd w:val="clear" w:color="auto" w:fill="FFFFFF"/>
          </w:tcPr>
          <w:p w14:paraId="0E1D551E" w14:textId="77777777" w:rsidR="00826FA8" w:rsidRPr="002F43F6" w:rsidRDefault="00826FA8" w:rsidP="008959BB">
            <w:pPr>
              <w:pStyle w:val="a7"/>
              <w:jc w:val="center"/>
              <w:rPr>
                <w:rFonts w:ascii="Times New Roman" w:hAnsi="Times New Roman"/>
                <w:b/>
                <w:sz w:val="24"/>
                <w:szCs w:val="24"/>
                <w:lang w:val="uz-Cyrl-UZ"/>
              </w:rPr>
            </w:pPr>
            <w:r>
              <w:rPr>
                <w:rFonts w:ascii="Times New Roman" w:hAnsi="Times New Roman"/>
                <w:b/>
                <w:sz w:val="24"/>
                <w:szCs w:val="24"/>
                <w:lang w:val="uz-Cyrl-UZ"/>
              </w:rPr>
              <w:t>Sharq</w:t>
            </w:r>
            <w:r w:rsidRPr="002F43F6">
              <w:rPr>
                <w:rFonts w:ascii="Times New Roman" w:hAnsi="Times New Roman"/>
                <w:b/>
                <w:sz w:val="24"/>
                <w:szCs w:val="24"/>
                <w:lang w:val="uz-Cyrl-UZ"/>
              </w:rPr>
              <w:t xml:space="preserve"> madaniyatidagi “keksalik”ka qanday munosabatda bo‘linadi?</w:t>
            </w:r>
            <w:r w:rsidRPr="002F43F6">
              <w:rPr>
                <w:rFonts w:ascii="Times New Roman" w:hAnsi="Times New Roman"/>
                <w:b/>
                <w:bCs/>
                <w:sz w:val="24"/>
                <w:szCs w:val="24"/>
                <w:lang w:val="uz-Cyrl-UZ"/>
              </w:rPr>
              <w:t xml:space="preserve"> </w:t>
            </w:r>
          </w:p>
        </w:tc>
      </w:tr>
      <w:tr w:rsidR="00826FA8" w:rsidRPr="00C71189" w14:paraId="39A7CABA" w14:textId="77777777" w:rsidTr="008959BB">
        <w:trPr>
          <w:jc w:val="center"/>
        </w:trPr>
        <w:tc>
          <w:tcPr>
            <w:tcW w:w="3686" w:type="dxa"/>
            <w:shd w:val="clear" w:color="auto" w:fill="FFFFFF"/>
          </w:tcPr>
          <w:p w14:paraId="290193D8" w14:textId="77777777" w:rsidR="00826FA8" w:rsidRPr="00C71189" w:rsidRDefault="00826FA8" w:rsidP="008959BB">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(F) – fikringizni  bayon  eting</w:t>
            </w:r>
          </w:p>
        </w:tc>
        <w:tc>
          <w:tcPr>
            <w:tcW w:w="5065" w:type="dxa"/>
            <w:shd w:val="clear" w:color="auto" w:fill="FFFFFF"/>
          </w:tcPr>
          <w:p w14:paraId="3C919FAF" w14:textId="77777777" w:rsidR="00826FA8" w:rsidRPr="00C71189" w:rsidRDefault="00826FA8" w:rsidP="008959BB">
            <w:pPr>
              <w:spacing w:after="0" w:line="240" w:lineRule="auto"/>
              <w:jc w:val="right"/>
              <w:rPr>
                <w:rFonts w:ascii="Times New Roman" w:hAnsi="Times New Roman"/>
                <w:sz w:val="24"/>
                <w:szCs w:val="24"/>
                <w:lang w:val="uz-Cyrl-UZ"/>
              </w:rPr>
            </w:pPr>
          </w:p>
        </w:tc>
      </w:tr>
      <w:tr w:rsidR="00826FA8" w:rsidRPr="00AF0EC9" w14:paraId="44D45C1D" w14:textId="77777777" w:rsidTr="008959BB">
        <w:trPr>
          <w:jc w:val="center"/>
        </w:trPr>
        <w:tc>
          <w:tcPr>
            <w:tcW w:w="3686" w:type="dxa"/>
            <w:shd w:val="clear" w:color="auto" w:fill="FFFFFF"/>
          </w:tcPr>
          <w:p w14:paraId="7519065A" w14:textId="77777777" w:rsidR="00826FA8" w:rsidRPr="00C71189" w:rsidRDefault="00826FA8" w:rsidP="008959BB">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(S) – fikringiz  bayoniga  sabab  ko‘rsating</w:t>
            </w:r>
          </w:p>
        </w:tc>
        <w:tc>
          <w:tcPr>
            <w:tcW w:w="5065" w:type="dxa"/>
            <w:shd w:val="clear" w:color="auto" w:fill="FFFFFF"/>
          </w:tcPr>
          <w:p w14:paraId="5C15A128" w14:textId="77777777" w:rsidR="00826FA8" w:rsidRPr="00C71189" w:rsidRDefault="00826FA8" w:rsidP="008959BB">
            <w:pPr>
              <w:spacing w:after="0" w:line="240" w:lineRule="auto"/>
              <w:jc w:val="right"/>
              <w:rPr>
                <w:rFonts w:ascii="Times New Roman" w:hAnsi="Times New Roman"/>
                <w:sz w:val="24"/>
                <w:szCs w:val="24"/>
                <w:lang w:val="uz-Cyrl-UZ"/>
              </w:rPr>
            </w:pPr>
          </w:p>
        </w:tc>
      </w:tr>
      <w:tr w:rsidR="00826FA8" w:rsidRPr="00AF0EC9" w14:paraId="0B2650B5" w14:textId="77777777" w:rsidTr="008959BB">
        <w:trPr>
          <w:jc w:val="center"/>
        </w:trPr>
        <w:tc>
          <w:tcPr>
            <w:tcW w:w="3686" w:type="dxa"/>
            <w:shd w:val="clear" w:color="auto" w:fill="FFFFFF"/>
          </w:tcPr>
          <w:p w14:paraId="21DEA38C" w14:textId="77777777" w:rsidR="00826FA8" w:rsidRPr="00C71189" w:rsidRDefault="00826FA8" w:rsidP="008959BB">
            <w:pPr>
              <w:spacing w:after="0" w:line="240" w:lineRule="auto"/>
              <w:rPr>
                <w:rFonts w:ascii="Times New Roman" w:hAnsi="Times New Roman"/>
                <w:sz w:val="24"/>
                <w:szCs w:val="24"/>
                <w:lang w:val="en-US"/>
              </w:rPr>
            </w:pPr>
            <w:r w:rsidRPr="00C71189">
              <w:rPr>
                <w:rFonts w:ascii="Times New Roman" w:hAnsi="Times New Roman"/>
                <w:sz w:val="24"/>
                <w:szCs w:val="24"/>
                <w:lang w:val="uz-Cyrl-UZ"/>
              </w:rPr>
              <w:t>(M) – ko‘rsatgan  sababingizni  isbotlovchi  misol  kеltiring</w:t>
            </w:r>
          </w:p>
        </w:tc>
        <w:tc>
          <w:tcPr>
            <w:tcW w:w="5065" w:type="dxa"/>
            <w:shd w:val="clear" w:color="auto" w:fill="FFFFFF"/>
          </w:tcPr>
          <w:p w14:paraId="7534F19F" w14:textId="77777777" w:rsidR="00826FA8" w:rsidRPr="00C71189" w:rsidRDefault="00826FA8" w:rsidP="008959BB">
            <w:pPr>
              <w:spacing w:after="0" w:line="240" w:lineRule="auto"/>
              <w:jc w:val="right"/>
              <w:rPr>
                <w:rFonts w:ascii="Times New Roman" w:hAnsi="Times New Roman"/>
                <w:sz w:val="24"/>
                <w:szCs w:val="24"/>
                <w:lang w:val="uz-Cyrl-UZ"/>
              </w:rPr>
            </w:pPr>
          </w:p>
        </w:tc>
      </w:tr>
      <w:tr w:rsidR="00826FA8" w:rsidRPr="00334FE1" w14:paraId="1A1FF035" w14:textId="77777777" w:rsidTr="008959BB">
        <w:trPr>
          <w:jc w:val="center"/>
        </w:trPr>
        <w:tc>
          <w:tcPr>
            <w:tcW w:w="3686" w:type="dxa"/>
            <w:shd w:val="clear" w:color="auto" w:fill="FFFFFF"/>
          </w:tcPr>
          <w:p w14:paraId="57F2F19D" w14:textId="77777777" w:rsidR="00826FA8" w:rsidRPr="00D32D88" w:rsidRDefault="00826FA8" w:rsidP="008959BB">
            <w:pPr>
              <w:spacing w:after="0" w:line="240" w:lineRule="auto"/>
              <w:rPr>
                <w:rFonts w:ascii="Times New Roman" w:hAnsi="Times New Roman"/>
                <w:sz w:val="24"/>
                <w:szCs w:val="24"/>
                <w:lang w:val="uz-Cyrl-UZ"/>
              </w:rPr>
            </w:pPr>
            <w:r w:rsidRPr="00C71189">
              <w:rPr>
                <w:rFonts w:ascii="Times New Roman" w:hAnsi="Times New Roman"/>
                <w:sz w:val="24"/>
                <w:szCs w:val="24"/>
                <w:lang w:val="uz-Cyrl-UZ"/>
              </w:rPr>
              <w:t>(U) – fikringizni  umumlashtiring</w:t>
            </w:r>
          </w:p>
        </w:tc>
        <w:tc>
          <w:tcPr>
            <w:tcW w:w="5065" w:type="dxa"/>
            <w:shd w:val="clear" w:color="auto" w:fill="FFFFFF"/>
          </w:tcPr>
          <w:p w14:paraId="1E2C0747" w14:textId="77777777" w:rsidR="00826FA8" w:rsidRPr="00D32D88" w:rsidRDefault="00826FA8" w:rsidP="008959BB">
            <w:pPr>
              <w:spacing w:after="0" w:line="240" w:lineRule="auto"/>
              <w:jc w:val="right"/>
              <w:rPr>
                <w:rFonts w:ascii="Times New Roman" w:hAnsi="Times New Roman"/>
                <w:sz w:val="24"/>
                <w:szCs w:val="24"/>
                <w:lang w:val="uz-Cyrl-UZ"/>
              </w:rPr>
            </w:pPr>
          </w:p>
        </w:tc>
      </w:tr>
    </w:tbl>
    <w:p w14:paraId="564EEAAF" w14:textId="77777777" w:rsidR="00826FA8" w:rsidRDefault="00826FA8" w:rsidP="00826FA8">
      <w:pPr>
        <w:tabs>
          <w:tab w:val="left" w:pos="360"/>
        </w:tabs>
        <w:spacing w:after="0" w:line="240" w:lineRule="auto"/>
        <w:ind w:firstLine="567"/>
        <w:contextualSpacing/>
        <w:jc w:val="both"/>
        <w:rPr>
          <w:rFonts w:ascii="Times New Roman" w:hAnsi="Times New Roman"/>
          <w:sz w:val="24"/>
          <w:szCs w:val="24"/>
          <w:lang w:val="en-US"/>
        </w:rPr>
      </w:pPr>
    </w:p>
    <w:p w14:paraId="2C8E15B7" w14:textId="77777777" w:rsidR="00826FA8" w:rsidRPr="00116299" w:rsidRDefault="00826FA8" w:rsidP="00826FA8">
      <w:pPr>
        <w:pStyle w:val="a7"/>
        <w:ind w:firstLine="708"/>
        <w:jc w:val="both"/>
        <w:rPr>
          <w:rFonts w:ascii="Times New Roman" w:hAnsi="Times New Roman"/>
          <w:sz w:val="24"/>
          <w:szCs w:val="24"/>
          <w:lang w:val="en-US"/>
        </w:rPr>
      </w:pPr>
    </w:p>
    <w:p w14:paraId="61E3D4A9" w14:textId="77777777" w:rsidR="00826FA8" w:rsidRPr="00AE44B5" w:rsidRDefault="00826FA8" w:rsidP="00826FA8">
      <w:pPr>
        <w:pStyle w:val="a7"/>
        <w:ind w:firstLine="708"/>
        <w:jc w:val="both"/>
        <w:rPr>
          <w:rFonts w:ascii="Times New Roman" w:hAnsi="Times New Roman"/>
          <w:sz w:val="24"/>
          <w:szCs w:val="24"/>
          <w:lang w:val="en-US"/>
        </w:rPr>
      </w:pPr>
      <w:r w:rsidRPr="002F43F6">
        <w:rPr>
          <w:rFonts w:ascii="Times New Roman" w:hAnsi="Times New Roman"/>
          <w:b/>
          <w:sz w:val="24"/>
          <w:szCs w:val="24"/>
          <w:lang w:val="en-US"/>
        </w:rPr>
        <w:t>2-topshiriq</w:t>
      </w:r>
      <w:r w:rsidRPr="00116299">
        <w:rPr>
          <w:rFonts w:ascii="Times New Roman" w:hAnsi="Times New Roman"/>
          <w:b/>
          <w:sz w:val="24"/>
          <w:szCs w:val="24"/>
          <w:lang w:val="en-US"/>
        </w:rPr>
        <w:t>.</w:t>
      </w:r>
      <w:r>
        <w:rPr>
          <w:rFonts w:ascii="Times New Roman" w:hAnsi="Times New Roman"/>
          <w:sz w:val="24"/>
          <w:szCs w:val="24"/>
          <w:lang w:val="en-US"/>
        </w:rPr>
        <w:t xml:space="preserve"> </w:t>
      </w:r>
      <w:r w:rsidRPr="00AE44B5">
        <w:rPr>
          <w:rFonts w:ascii="Times New Roman" w:hAnsi="Times New Roman"/>
          <w:sz w:val="24"/>
          <w:szCs w:val="24"/>
          <w:lang w:val="en-US"/>
        </w:rPr>
        <w:t>Turli lingvomadaniyatlardagi evfemizmning ifodalanishi</w:t>
      </w:r>
      <w:r>
        <w:rPr>
          <w:rFonts w:ascii="Times New Roman" w:hAnsi="Times New Roman"/>
          <w:sz w:val="24"/>
          <w:szCs w:val="24"/>
          <w:lang w:val="en-US"/>
        </w:rPr>
        <w:t xml:space="preserve">ni </w:t>
      </w:r>
      <w:r w:rsidRPr="00AE44B5">
        <w:rPr>
          <w:rFonts w:ascii="Times New Roman" w:hAnsi="Times New Roman"/>
          <w:sz w:val="24"/>
          <w:szCs w:val="24"/>
          <w:lang w:val="en-US"/>
        </w:rPr>
        <w:t xml:space="preserve">mavzusida </w:t>
      </w:r>
      <w:r>
        <w:rPr>
          <w:rFonts w:ascii="Times New Roman" w:hAnsi="Times New Roman"/>
          <w:sz w:val="24"/>
          <w:szCs w:val="24"/>
          <w:lang w:val="en-US"/>
        </w:rPr>
        <w:t xml:space="preserve">munozara o‘tkazish.  </w:t>
      </w:r>
    </w:p>
    <w:p w14:paraId="7DD32071" w14:textId="77777777" w:rsidR="00F12C76" w:rsidRPr="00826FA8" w:rsidRDefault="00F12C76" w:rsidP="006C0B77">
      <w:pPr>
        <w:spacing w:after="0"/>
        <w:ind w:firstLine="709"/>
        <w:jc w:val="both"/>
        <w:rPr>
          <w:lang w:val="en-US"/>
        </w:rPr>
      </w:pPr>
    </w:p>
    <w:sectPr w:rsidR="00F12C76" w:rsidRPr="00826FA8"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B5D77" w14:textId="77777777" w:rsidR="00F447C7" w:rsidRDefault="00F447C7" w:rsidP="004E2D82">
      <w:pPr>
        <w:spacing w:after="0" w:line="240" w:lineRule="auto"/>
      </w:pPr>
      <w:r>
        <w:separator/>
      </w:r>
    </w:p>
  </w:endnote>
  <w:endnote w:type="continuationSeparator" w:id="0">
    <w:p w14:paraId="2EEE0573" w14:textId="77777777" w:rsidR="00F447C7" w:rsidRDefault="00F447C7" w:rsidP="004E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TimesNewRoman+1+1">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8AE42" w14:textId="77777777" w:rsidR="00F447C7" w:rsidRDefault="00F447C7" w:rsidP="004E2D82">
      <w:pPr>
        <w:spacing w:after="0" w:line="240" w:lineRule="auto"/>
      </w:pPr>
      <w:r>
        <w:separator/>
      </w:r>
    </w:p>
  </w:footnote>
  <w:footnote w:type="continuationSeparator" w:id="0">
    <w:p w14:paraId="0871B340" w14:textId="77777777" w:rsidR="00F447C7" w:rsidRDefault="00F447C7" w:rsidP="004E2D82">
      <w:pPr>
        <w:spacing w:after="0" w:line="240" w:lineRule="auto"/>
      </w:pPr>
      <w:r>
        <w:continuationSeparator/>
      </w:r>
    </w:p>
  </w:footnote>
  <w:footnote w:id="1">
    <w:p w14:paraId="20A79695" w14:textId="77777777" w:rsidR="004E2D82" w:rsidRPr="0046102D" w:rsidRDefault="004E2D82" w:rsidP="004E2D82">
      <w:pPr>
        <w:pStyle w:val="a7"/>
        <w:jc w:val="both"/>
        <w:rPr>
          <w:rFonts w:ascii="Times New Roman" w:hAnsi="Times New Roman"/>
          <w:sz w:val="20"/>
          <w:lang w:val="en-US"/>
        </w:rPr>
      </w:pPr>
      <w:r w:rsidRPr="0046102D">
        <w:rPr>
          <w:rFonts w:ascii="Times New Roman" w:hAnsi="Times New Roman"/>
          <w:sz w:val="20"/>
          <w:vertAlign w:val="superscript"/>
        </w:rPr>
        <w:footnoteRef/>
      </w:r>
      <w:r w:rsidRPr="0046102D">
        <w:rPr>
          <w:rFonts w:ascii="Times New Roman" w:hAnsi="Times New Roman"/>
          <w:sz w:val="20"/>
        </w:rPr>
        <w:t xml:space="preserve"> Арнольд И.В. Лексикология современного английского языка. </w:t>
      </w:r>
      <w:r w:rsidRPr="0046102D">
        <w:rPr>
          <w:rFonts w:ascii="Times New Roman" w:hAnsi="Times New Roman"/>
          <w:color w:val="FF0000"/>
          <w:sz w:val="20"/>
        </w:rPr>
        <w:t xml:space="preserve"> </w:t>
      </w:r>
      <w:r w:rsidRPr="0046102D">
        <w:rPr>
          <w:rFonts w:ascii="Times New Roman" w:hAnsi="Times New Roman"/>
          <w:sz w:val="20"/>
          <w:lang w:val="en-US"/>
        </w:rPr>
        <w:t>–</w:t>
      </w:r>
      <w:r w:rsidRPr="0046102D">
        <w:rPr>
          <w:rFonts w:ascii="Times New Roman" w:hAnsi="Times New Roman"/>
          <w:sz w:val="20"/>
        </w:rPr>
        <w:t>М</w:t>
      </w:r>
      <w:r w:rsidRPr="0046102D">
        <w:rPr>
          <w:rFonts w:ascii="Times New Roman" w:hAnsi="Times New Roman"/>
          <w:sz w:val="20"/>
          <w:lang w:val="en-US"/>
        </w:rPr>
        <w:t xml:space="preserve">.: </w:t>
      </w:r>
      <w:r w:rsidRPr="0046102D">
        <w:rPr>
          <w:rFonts w:ascii="Times New Roman" w:hAnsi="Times New Roman"/>
          <w:sz w:val="20"/>
        </w:rPr>
        <w:t>Флинта</w:t>
      </w:r>
      <w:r w:rsidRPr="0046102D">
        <w:rPr>
          <w:rFonts w:ascii="Times New Roman" w:hAnsi="Times New Roman"/>
          <w:sz w:val="20"/>
          <w:lang w:val="en-US"/>
        </w:rPr>
        <w:t>, 2012.</w:t>
      </w:r>
      <w:r w:rsidRPr="0046102D">
        <w:rPr>
          <w:rFonts w:ascii="Times New Roman" w:hAnsi="Times New Roman"/>
          <w:color w:val="FF0000"/>
          <w:sz w:val="20"/>
          <w:lang w:val="en-US"/>
        </w:rPr>
        <w:t xml:space="preserve"> </w:t>
      </w:r>
      <w:r w:rsidRPr="0046102D">
        <w:rPr>
          <w:rFonts w:ascii="Times New Roman" w:hAnsi="Times New Roman"/>
          <w:sz w:val="20"/>
          <w:lang w:val="en-US"/>
        </w:rPr>
        <w:t>–</w:t>
      </w:r>
      <w:r w:rsidRPr="0046102D">
        <w:rPr>
          <w:rFonts w:ascii="Times New Roman" w:hAnsi="Times New Roman"/>
          <w:sz w:val="20"/>
        </w:rPr>
        <w:t>С</w:t>
      </w:r>
      <w:r w:rsidRPr="0046102D">
        <w:rPr>
          <w:rFonts w:ascii="Times New Roman" w:hAnsi="Times New Roman"/>
          <w:sz w:val="20"/>
          <w:lang w:val="en-US"/>
        </w:rPr>
        <w:t xml:space="preserve">. 284. </w:t>
      </w:r>
    </w:p>
  </w:footnote>
  <w:footnote w:id="2">
    <w:p w14:paraId="58488F45" w14:textId="77777777" w:rsidR="004E2D82" w:rsidRPr="0046102D" w:rsidRDefault="004E2D82" w:rsidP="004E2D82">
      <w:pPr>
        <w:pStyle w:val="a7"/>
        <w:jc w:val="both"/>
        <w:rPr>
          <w:rFonts w:ascii="Times New Roman" w:hAnsi="Times New Roman"/>
          <w:sz w:val="20"/>
        </w:rPr>
      </w:pPr>
      <w:r w:rsidRPr="0046102D">
        <w:rPr>
          <w:rStyle w:val="a3"/>
          <w:rFonts w:ascii="Times New Roman" w:hAnsi="Times New Roman"/>
          <w:sz w:val="20"/>
        </w:rPr>
        <w:footnoteRef/>
      </w:r>
      <w:r w:rsidRPr="0046102D">
        <w:rPr>
          <w:rFonts w:ascii="Times New Roman" w:hAnsi="Times New Roman"/>
          <w:sz w:val="20"/>
          <w:lang w:val="en-US"/>
        </w:rPr>
        <w:t xml:space="preserve"> Madayev O., Sobitova T.  Xalq og‘zaki poetik ijodi. –Toshkent.: Sharq, 2010.  </w:t>
      </w:r>
      <w:r w:rsidRPr="0046102D">
        <w:rPr>
          <w:rFonts w:ascii="Times New Roman" w:hAnsi="Times New Roman"/>
          <w:sz w:val="20"/>
        </w:rPr>
        <w:t>–</w:t>
      </w:r>
      <w:r w:rsidRPr="0046102D">
        <w:rPr>
          <w:rFonts w:ascii="Times New Roman" w:hAnsi="Times New Roman"/>
          <w:sz w:val="20"/>
          <w:lang w:val="en-US"/>
        </w:rPr>
        <w:t>B</w:t>
      </w:r>
      <w:r w:rsidRPr="0046102D">
        <w:rPr>
          <w:rFonts w:ascii="Times New Roman" w:hAnsi="Times New Roman"/>
          <w:sz w:val="20"/>
        </w:rPr>
        <w:t xml:space="preserve">. 20-21. </w:t>
      </w:r>
    </w:p>
  </w:footnote>
  <w:footnote w:id="3">
    <w:p w14:paraId="72AD2C4B" w14:textId="77777777" w:rsidR="004E2D82" w:rsidRPr="00AE44B5" w:rsidRDefault="004E2D82" w:rsidP="004E2D82">
      <w:pPr>
        <w:pStyle w:val="a7"/>
        <w:jc w:val="both"/>
        <w:rPr>
          <w:rFonts w:ascii="Times New Roman" w:eastAsia="Times New Roman" w:hAnsi="Times New Roman"/>
          <w:sz w:val="20"/>
        </w:rPr>
      </w:pPr>
      <w:r w:rsidRPr="00AE44B5">
        <w:rPr>
          <w:rFonts w:ascii="Times New Roman" w:eastAsia="Times New Roman" w:hAnsi="Times New Roman"/>
          <w:sz w:val="20"/>
          <w:vertAlign w:val="superscript"/>
        </w:rPr>
        <w:footnoteRef/>
      </w:r>
      <w:r w:rsidRPr="00AE44B5">
        <w:rPr>
          <w:rFonts w:ascii="Times New Roman" w:eastAsia="Times New Roman" w:hAnsi="Times New Roman"/>
          <w:sz w:val="20"/>
        </w:rPr>
        <w:t xml:space="preserve"> Булаховский Л.А. Введение в языковедение. –М.: УЧПЕДГИЗ, 1954. –С. 49;  Ахманова О.С. Словарь лингвистических терминов. –М.: Советская энциклопедия, 1966. –С. 467. </w:t>
      </w:r>
    </w:p>
  </w:footnote>
  <w:footnote w:id="4">
    <w:p w14:paraId="78893E77" w14:textId="77777777" w:rsidR="004E2D82" w:rsidRPr="00AE44B5" w:rsidRDefault="004E2D82" w:rsidP="004E2D82">
      <w:pPr>
        <w:pStyle w:val="a7"/>
        <w:jc w:val="both"/>
        <w:rPr>
          <w:rFonts w:ascii="Times New Roman" w:eastAsia="Times New Roman" w:hAnsi="Times New Roman"/>
          <w:sz w:val="20"/>
        </w:rPr>
      </w:pPr>
      <w:r w:rsidRPr="00AE44B5">
        <w:rPr>
          <w:rFonts w:ascii="Times New Roman" w:eastAsia="Times New Roman" w:hAnsi="Times New Roman"/>
          <w:sz w:val="20"/>
          <w:vertAlign w:val="superscript"/>
        </w:rPr>
        <w:footnoteRef/>
      </w:r>
      <w:r w:rsidRPr="00AE44B5">
        <w:rPr>
          <w:rFonts w:ascii="Times New Roman" w:eastAsia="Times New Roman" w:hAnsi="Times New Roman"/>
          <w:sz w:val="20"/>
        </w:rPr>
        <w:t xml:space="preserve"> Миртожиев М. Ўзбек тили семасиологияси. –Тошкент: Мумтоз сўз, 2010. –Б.121. </w:t>
      </w:r>
    </w:p>
  </w:footnote>
  <w:footnote w:id="5">
    <w:p w14:paraId="442E59EF" w14:textId="77777777" w:rsidR="004E2D82" w:rsidRPr="00AE44B5" w:rsidRDefault="004E2D82" w:rsidP="004E2D82">
      <w:pPr>
        <w:pStyle w:val="a7"/>
        <w:jc w:val="both"/>
        <w:rPr>
          <w:rFonts w:ascii="Times New Roman" w:hAnsi="Times New Roman"/>
          <w:sz w:val="20"/>
        </w:rPr>
      </w:pPr>
      <w:r w:rsidRPr="00AE44B5">
        <w:rPr>
          <w:rStyle w:val="a3"/>
          <w:rFonts w:ascii="Times New Roman" w:hAnsi="Times New Roman"/>
          <w:sz w:val="20"/>
        </w:rPr>
        <w:footnoteRef/>
      </w:r>
      <w:r w:rsidRPr="00AE44B5">
        <w:rPr>
          <w:rFonts w:ascii="Times New Roman" w:hAnsi="Times New Roman"/>
          <w:sz w:val="20"/>
          <w:lang w:val="en-US"/>
        </w:rPr>
        <w:t xml:space="preserve"> Wang Xiaoling, Zhang Meng, Dong Hailin. Cross-Cultural Contrastive Study of English and Chinese Euphemisms // Cross-Cultural Communication. Vol</w:t>
      </w:r>
      <w:r w:rsidRPr="00AE44B5">
        <w:rPr>
          <w:rFonts w:ascii="Times New Roman" w:hAnsi="Times New Roman"/>
          <w:sz w:val="20"/>
        </w:rPr>
        <w:t xml:space="preserve">.  8(6). </w:t>
      </w:r>
      <w:r w:rsidRPr="00AE44B5">
        <w:rPr>
          <w:rFonts w:ascii="Times New Roman" w:hAnsi="Times New Roman"/>
          <w:sz w:val="20"/>
          <w:lang w:val="en-US"/>
        </w:rPr>
        <w:t>Canadian</w:t>
      </w:r>
      <w:r w:rsidRPr="00AE44B5">
        <w:rPr>
          <w:rFonts w:ascii="Times New Roman" w:hAnsi="Times New Roman"/>
          <w:sz w:val="20"/>
        </w:rPr>
        <w:t xml:space="preserve"> </w:t>
      </w:r>
      <w:r w:rsidRPr="00AE44B5">
        <w:rPr>
          <w:rFonts w:ascii="Times New Roman" w:hAnsi="Times New Roman"/>
          <w:sz w:val="20"/>
          <w:lang w:val="en-US"/>
        </w:rPr>
        <w:t>Academy</w:t>
      </w:r>
      <w:r w:rsidRPr="00AE44B5">
        <w:rPr>
          <w:rFonts w:ascii="Times New Roman" w:hAnsi="Times New Roman"/>
          <w:sz w:val="20"/>
        </w:rPr>
        <w:t xml:space="preserve"> </w:t>
      </w:r>
      <w:r w:rsidRPr="00AE44B5">
        <w:rPr>
          <w:rFonts w:ascii="Times New Roman" w:hAnsi="Times New Roman"/>
          <w:sz w:val="20"/>
          <w:lang w:val="en-US"/>
        </w:rPr>
        <w:t>of</w:t>
      </w:r>
      <w:r w:rsidRPr="00AE44B5">
        <w:rPr>
          <w:rFonts w:ascii="Times New Roman" w:hAnsi="Times New Roman"/>
          <w:sz w:val="20"/>
        </w:rPr>
        <w:t xml:space="preserve"> </w:t>
      </w:r>
      <w:r w:rsidRPr="00AE44B5">
        <w:rPr>
          <w:rFonts w:ascii="Times New Roman" w:hAnsi="Times New Roman"/>
          <w:sz w:val="20"/>
          <w:lang w:val="en-US"/>
        </w:rPr>
        <w:t>Oriental</w:t>
      </w:r>
      <w:r w:rsidRPr="00AE44B5">
        <w:rPr>
          <w:rFonts w:ascii="Times New Roman" w:hAnsi="Times New Roman"/>
          <w:sz w:val="20"/>
        </w:rPr>
        <w:t xml:space="preserve"> </w:t>
      </w:r>
      <w:r w:rsidRPr="00AE44B5">
        <w:rPr>
          <w:rFonts w:ascii="Times New Roman" w:hAnsi="Times New Roman"/>
          <w:sz w:val="20"/>
          <w:lang w:val="en-US"/>
        </w:rPr>
        <w:t>and</w:t>
      </w:r>
      <w:r w:rsidRPr="00AE44B5">
        <w:rPr>
          <w:rFonts w:ascii="Times New Roman" w:hAnsi="Times New Roman"/>
          <w:sz w:val="20"/>
        </w:rPr>
        <w:t xml:space="preserve"> </w:t>
      </w:r>
      <w:r w:rsidRPr="00AE44B5">
        <w:rPr>
          <w:rFonts w:ascii="Times New Roman" w:hAnsi="Times New Roman"/>
          <w:sz w:val="20"/>
          <w:lang w:val="en-US"/>
        </w:rPr>
        <w:t>Occidental</w:t>
      </w:r>
      <w:r w:rsidRPr="00AE44B5">
        <w:rPr>
          <w:rFonts w:ascii="Times New Roman" w:hAnsi="Times New Roman"/>
          <w:sz w:val="20"/>
        </w:rPr>
        <w:t xml:space="preserve"> </w:t>
      </w:r>
      <w:r w:rsidRPr="00AE44B5">
        <w:rPr>
          <w:rFonts w:ascii="Times New Roman" w:hAnsi="Times New Roman"/>
          <w:sz w:val="20"/>
          <w:lang w:val="en-US"/>
        </w:rPr>
        <w:t>Culture</w:t>
      </w:r>
      <w:r w:rsidRPr="00AE44B5">
        <w:rPr>
          <w:rFonts w:ascii="Times New Roman" w:hAnsi="Times New Roman"/>
          <w:sz w:val="20"/>
        </w:rPr>
        <w:t>, 2012.  –</w:t>
      </w:r>
      <w:r w:rsidRPr="00AE44B5">
        <w:rPr>
          <w:rFonts w:ascii="Times New Roman" w:hAnsi="Times New Roman"/>
          <w:sz w:val="20"/>
          <w:lang w:val="en-US"/>
        </w:rPr>
        <w:t>P</w:t>
      </w:r>
      <w:r w:rsidRPr="00AE44B5">
        <w:rPr>
          <w:rFonts w:ascii="Times New Roman" w:hAnsi="Times New Roman"/>
          <w:sz w:val="20"/>
        </w:rPr>
        <w:t>.67.</w:t>
      </w:r>
    </w:p>
    <w:p w14:paraId="413D05A8" w14:textId="77777777" w:rsidR="004E2D82" w:rsidRPr="00AD117F" w:rsidRDefault="004E2D82" w:rsidP="004E2D82">
      <w:pPr>
        <w:pStyle w:val="a4"/>
      </w:pPr>
    </w:p>
  </w:footnote>
  <w:footnote w:id="6">
    <w:p w14:paraId="5D0EE415" w14:textId="77777777" w:rsidR="004E2D82" w:rsidRPr="00AE44B5" w:rsidRDefault="004E2D82" w:rsidP="004E2D82">
      <w:pPr>
        <w:pStyle w:val="a7"/>
        <w:jc w:val="both"/>
        <w:rPr>
          <w:rFonts w:ascii="Times New Roman" w:hAnsi="Times New Roman"/>
          <w:sz w:val="20"/>
        </w:rPr>
      </w:pPr>
      <w:r w:rsidRPr="00AE44B5">
        <w:rPr>
          <w:rStyle w:val="a3"/>
          <w:rFonts w:ascii="Times New Roman" w:hAnsi="Times New Roman"/>
          <w:sz w:val="20"/>
        </w:rPr>
        <w:footnoteRef/>
      </w:r>
      <w:r w:rsidRPr="00AE44B5">
        <w:rPr>
          <w:rFonts w:ascii="Times New Roman" w:hAnsi="Times New Roman"/>
          <w:sz w:val="20"/>
          <w:lang w:val="uz-Cyrl-UZ"/>
        </w:rPr>
        <w:t xml:space="preserve"> </w:t>
      </w:r>
      <w:r w:rsidRPr="00AE44B5">
        <w:rPr>
          <w:rFonts w:ascii="Times New Roman" w:hAnsi="Times New Roman"/>
          <w:sz w:val="20"/>
        </w:rPr>
        <w:t>Ларина Т.В. Категория вежливости и стили коммуникации: монография. –М.:</w:t>
      </w:r>
      <w:r w:rsidRPr="00AE44B5">
        <w:rPr>
          <w:rFonts w:ascii="Times New Roman" w:hAnsi="Times New Roman"/>
          <w:sz w:val="20"/>
          <w:lang w:val="uz-Cyrl-UZ"/>
        </w:rPr>
        <w:t xml:space="preserve"> </w:t>
      </w:r>
      <w:r w:rsidRPr="00AE44B5">
        <w:rPr>
          <w:rFonts w:ascii="Times New Roman" w:hAnsi="Times New Roman"/>
          <w:color w:val="2E2A23"/>
          <w:sz w:val="20"/>
          <w:shd w:val="clear" w:color="auto" w:fill="FFFFFF"/>
        </w:rPr>
        <w:t>Рукописные памятники Древней Руси,</w:t>
      </w:r>
      <w:r w:rsidRPr="00AE44B5">
        <w:rPr>
          <w:rFonts w:ascii="Times New Roman" w:hAnsi="Times New Roman"/>
          <w:sz w:val="20"/>
          <w:lang w:val="uz-Cyrl-UZ"/>
        </w:rPr>
        <w:t xml:space="preserve"> </w:t>
      </w:r>
      <w:r w:rsidRPr="00AE44B5">
        <w:rPr>
          <w:rFonts w:ascii="Times New Roman" w:hAnsi="Times New Roman"/>
          <w:sz w:val="20"/>
        </w:rPr>
        <w:t>2009. -507с.</w:t>
      </w:r>
      <w:r w:rsidRPr="00AE44B5">
        <w:rPr>
          <w:rFonts w:ascii="Times New Roman" w:hAnsi="Times New Roman"/>
          <w:sz w:val="20"/>
          <w:lang w:val="uz-Cyrl-UZ"/>
        </w:rPr>
        <w:t xml:space="preserve">;  </w:t>
      </w:r>
      <w:r w:rsidRPr="00AE44B5">
        <w:rPr>
          <w:rFonts w:ascii="Times New Roman" w:hAnsi="Times New Roman"/>
          <w:sz w:val="20"/>
        </w:rPr>
        <w:t>Пшеничникова А.Б. Гендерные спецификации вежливости в директивных</w:t>
      </w:r>
      <w:r w:rsidRPr="00AE44B5">
        <w:rPr>
          <w:rFonts w:ascii="Times New Roman" w:hAnsi="Times New Roman"/>
          <w:sz w:val="20"/>
          <w:lang w:val="uz-Cyrl-UZ"/>
        </w:rPr>
        <w:t xml:space="preserve"> </w:t>
      </w:r>
      <w:r w:rsidRPr="00AE44B5">
        <w:rPr>
          <w:rFonts w:ascii="Times New Roman" w:hAnsi="Times New Roman"/>
          <w:sz w:val="20"/>
        </w:rPr>
        <w:t>речевых актах в американской лингвокультуре: интердискурсивный подход: автореф.</w:t>
      </w:r>
      <w:r w:rsidRPr="00AE44B5">
        <w:rPr>
          <w:rFonts w:ascii="Times New Roman" w:hAnsi="Times New Roman"/>
          <w:sz w:val="20"/>
          <w:lang w:val="uz-Cyrl-UZ"/>
        </w:rPr>
        <w:t xml:space="preserve"> </w:t>
      </w:r>
      <w:r w:rsidRPr="00AE44B5">
        <w:rPr>
          <w:rFonts w:ascii="Times New Roman" w:hAnsi="Times New Roman"/>
          <w:sz w:val="20"/>
        </w:rPr>
        <w:t>дис.… канд. филол. наук: 10.02.04 / ИГЛУ. – Иркутск, 2009.</w:t>
      </w:r>
    </w:p>
  </w:footnote>
  <w:footnote w:id="7">
    <w:p w14:paraId="1F50E29B" w14:textId="77777777" w:rsidR="004E2D82" w:rsidRPr="00AE44B5" w:rsidRDefault="004E2D82" w:rsidP="004E2D82">
      <w:pPr>
        <w:pStyle w:val="a7"/>
        <w:jc w:val="both"/>
        <w:rPr>
          <w:rFonts w:ascii="Times New Roman" w:eastAsia="Times New Roman" w:hAnsi="Times New Roman"/>
          <w:sz w:val="20"/>
          <w:lang w:val="tr-TR"/>
        </w:rPr>
      </w:pPr>
      <w:r w:rsidRPr="00AE44B5">
        <w:rPr>
          <w:rFonts w:ascii="Times New Roman" w:eastAsia="Times New Roman" w:hAnsi="Times New Roman"/>
          <w:sz w:val="20"/>
          <w:vertAlign w:val="superscript"/>
        </w:rPr>
        <w:footnoteRef/>
      </w:r>
      <w:r w:rsidRPr="00AE44B5">
        <w:rPr>
          <w:rFonts w:ascii="Times New Roman" w:eastAsia="Times New Roman" w:hAnsi="Times New Roman"/>
          <w:sz w:val="20"/>
        </w:rPr>
        <w:t xml:space="preserve"> </w:t>
      </w:r>
      <w:r w:rsidRPr="00AE44B5">
        <w:rPr>
          <w:rFonts w:ascii="Times New Roman" w:eastAsia="Times New Roman" w:hAnsi="Times New Roman"/>
          <w:sz w:val="20"/>
          <w:lang w:val="tr-TR"/>
        </w:rPr>
        <w:t>Kuçkartayev İ. Özbeklerde Hitap Sözleri ve Hitap Kültürü // Uluslararası Dördüncü Türk Kültürü Kongresi Bildirileri. -Ankara., 2000. –S. 325.</w:t>
      </w:r>
    </w:p>
  </w:footnote>
  <w:footnote w:id="8">
    <w:p w14:paraId="7C6246A9" w14:textId="77777777" w:rsidR="00826FA8" w:rsidRPr="00D92D80" w:rsidRDefault="00826FA8" w:rsidP="00826FA8">
      <w:pPr>
        <w:pStyle w:val="a4"/>
        <w:jc w:val="both"/>
        <w:rPr>
          <w:rFonts w:cs="Times New Roman"/>
          <w:lang w:val="uz-Cyrl-UZ"/>
        </w:rPr>
      </w:pPr>
      <w:r w:rsidRPr="00D92D80">
        <w:rPr>
          <w:rStyle w:val="a3"/>
        </w:rPr>
        <w:footnoteRef/>
      </w:r>
      <w:r w:rsidRPr="00D92D80">
        <w:rPr>
          <w:rFonts w:cs="Times New Roman"/>
          <w:lang w:val="uz-Cyrl-UZ"/>
        </w:rPr>
        <w:t xml:space="preserve"> </w:t>
      </w:r>
      <w:r w:rsidRPr="00D92D80">
        <w:rPr>
          <w:rFonts w:cs="Times New Roman"/>
          <w:lang w:val="en-US"/>
        </w:rPr>
        <w:t>Wang Xiaoling, Zhang Meng, Dong Hailin. Cross-Cultural Contrasti</w:t>
      </w:r>
      <w:r>
        <w:rPr>
          <w:rFonts w:cs="Times New Roman"/>
          <w:lang w:val="en-US"/>
        </w:rPr>
        <w:t xml:space="preserve">ve Study of English and Chinese </w:t>
      </w:r>
      <w:r w:rsidRPr="00D92D80">
        <w:rPr>
          <w:rFonts w:cs="Times New Roman"/>
          <w:lang w:val="en-US"/>
        </w:rPr>
        <w:t>Euphemisms // Cross-Cultural Communication. Vol.  8(6). Canadian Academy of Oriental and Occidental Culture, 2012.  –P. 68.</w:t>
      </w:r>
    </w:p>
  </w:footnote>
  <w:footnote w:id="9">
    <w:p w14:paraId="613DB77B" w14:textId="77777777" w:rsidR="00826FA8" w:rsidRPr="00845DAD" w:rsidRDefault="00826FA8" w:rsidP="00826FA8">
      <w:pPr>
        <w:pStyle w:val="a4"/>
        <w:jc w:val="both"/>
        <w:rPr>
          <w:rFonts w:cs="Times New Roman"/>
          <w:lang w:val="uz-Cyrl-UZ"/>
        </w:rPr>
      </w:pPr>
      <w:r>
        <w:rPr>
          <w:rStyle w:val="a3"/>
        </w:rPr>
        <w:footnoteRef/>
      </w:r>
      <w:r w:rsidRPr="002F759F">
        <w:rPr>
          <w:lang w:val="uz-Cyrl-UZ"/>
        </w:rPr>
        <w:t xml:space="preserve"> </w:t>
      </w:r>
      <w:r w:rsidRPr="002F759F">
        <w:rPr>
          <w:rFonts w:cs="Times New Roman"/>
          <w:lang w:val="uz-Cyrl-UZ"/>
        </w:rPr>
        <w:t>Алишер Навоий. Ибратли ҳикоятлар ва хислатли ҳикматлар. Нашрга тайёрловчилар А.Тилавов, И.Сайдуллаев.  –То</w:t>
      </w:r>
      <w:r>
        <w:rPr>
          <w:rFonts w:cs="Times New Roman"/>
          <w:lang w:val="uz-Cyrl-UZ"/>
        </w:rPr>
        <w:t>шкент: “Sano-standart”, 2016. –Б. 82</w:t>
      </w:r>
      <w:r w:rsidRPr="002F759F">
        <w:rPr>
          <w:rFonts w:cs="Times New Roman"/>
          <w:lang w:val="uz-Cyrl-UZ"/>
        </w:rPr>
        <w:t xml:space="preserve">. </w:t>
      </w:r>
      <w:r>
        <w:rPr>
          <w:rFonts w:cs="Times New Roman"/>
          <w:lang w:val="uz-Cyrl-UZ"/>
        </w:rPr>
        <w:t xml:space="preserve"> </w:t>
      </w:r>
    </w:p>
  </w:footnote>
  <w:footnote w:id="10">
    <w:p w14:paraId="17B4CDB7" w14:textId="77777777" w:rsidR="00826FA8" w:rsidRPr="00D92D80" w:rsidRDefault="00826FA8" w:rsidP="00826FA8">
      <w:pPr>
        <w:pStyle w:val="a4"/>
        <w:jc w:val="both"/>
        <w:rPr>
          <w:rFonts w:cs="Times New Roman"/>
          <w:lang w:val="uz-Cyrl-UZ"/>
        </w:rPr>
      </w:pPr>
      <w:r>
        <w:rPr>
          <w:rStyle w:val="a3"/>
        </w:rPr>
        <w:footnoteRef/>
      </w:r>
      <w:r w:rsidRPr="00AE44B5">
        <w:rPr>
          <w:lang w:val="en-US"/>
        </w:rPr>
        <w:t xml:space="preserve"> </w:t>
      </w:r>
      <w:r w:rsidRPr="00D92D80">
        <w:rPr>
          <w:rFonts w:cs="Times New Roman"/>
          <w:lang w:val="en-US"/>
        </w:rPr>
        <w:t>Wang Xiaoling, Zhang Meng, Dong Hailin. Cross-Cultural Contrasti</w:t>
      </w:r>
      <w:r>
        <w:rPr>
          <w:rFonts w:cs="Times New Roman"/>
          <w:lang w:val="en-US"/>
        </w:rPr>
        <w:t xml:space="preserve">ve Study of English and Chinese </w:t>
      </w:r>
      <w:r w:rsidRPr="00D92D80">
        <w:rPr>
          <w:rFonts w:cs="Times New Roman"/>
          <w:lang w:val="en-US"/>
        </w:rPr>
        <w:t>Euphemisms // Cross-Cultural Communication. Vol.  8(6). Canadian Academy of Oriental and Occidental Culture, 2012.  –P. 68.</w:t>
      </w:r>
    </w:p>
    <w:p w14:paraId="0E44ABC4" w14:textId="77777777" w:rsidR="00826FA8" w:rsidRPr="00AE44B5" w:rsidRDefault="00826FA8" w:rsidP="00826FA8">
      <w:pPr>
        <w:pStyle w:val="a4"/>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D82"/>
    <w:rsid w:val="001A38F4"/>
    <w:rsid w:val="004E2D82"/>
    <w:rsid w:val="005A1FC8"/>
    <w:rsid w:val="006C0B77"/>
    <w:rsid w:val="00750EB2"/>
    <w:rsid w:val="008242FF"/>
    <w:rsid w:val="00826FA8"/>
    <w:rsid w:val="00870751"/>
    <w:rsid w:val="00922C48"/>
    <w:rsid w:val="00AF0EC9"/>
    <w:rsid w:val="00B915B7"/>
    <w:rsid w:val="00EA59DF"/>
    <w:rsid w:val="00EB6E3D"/>
    <w:rsid w:val="00EE4070"/>
    <w:rsid w:val="00F12C76"/>
    <w:rsid w:val="00F447C7"/>
    <w:rsid w:val="00FF1E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5FE1B"/>
  <w15:chartTrackingRefBased/>
  <w15:docId w15:val="{F8833F0A-4E2B-4784-A62D-40596D9AA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D82"/>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E2D82"/>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4E2D82"/>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4E2D82"/>
    <w:rPr>
      <w:rFonts w:ascii="Times New Roman" w:eastAsia="Malgun Gothic" w:hAnsi="Times New Roman" w:cs="Mangal"/>
      <w:kern w:val="0"/>
      <w:sz w:val="20"/>
      <w:szCs w:val="20"/>
      <w:lang w:eastAsia="ja-JP" w:bidi="hi-IN"/>
      <w14:ligatures w14:val="none"/>
    </w:rPr>
  </w:style>
  <w:style w:type="character" w:customStyle="1" w:styleId="a6">
    <w:name w:val="Без интервала Знак"/>
    <w:link w:val="a7"/>
    <w:locked/>
    <w:rsid w:val="004E2D82"/>
    <w:rPr>
      <w:rFonts w:ascii="BalticaTAD" w:hAnsi="BalticaTAD"/>
      <w:sz w:val="28"/>
    </w:rPr>
  </w:style>
  <w:style w:type="character" w:customStyle="1" w:styleId="hl">
    <w:name w:val="hl"/>
    <w:rsid w:val="004E2D82"/>
  </w:style>
  <w:style w:type="paragraph" w:styleId="a7">
    <w:name w:val="No Spacing"/>
    <w:link w:val="a6"/>
    <w:qFormat/>
    <w:rsid w:val="004E2D82"/>
    <w:pPr>
      <w:spacing w:after="0" w:line="240" w:lineRule="auto"/>
    </w:pPr>
    <w:rPr>
      <w:rFonts w:ascii="BalticaTAD" w:hAnsi="BalticaTAD"/>
      <w:sz w:val="28"/>
    </w:rPr>
  </w:style>
  <w:style w:type="character" w:customStyle="1" w:styleId="sonuc-baslik">
    <w:name w:val="sonuc-baslik"/>
    <w:rsid w:val="004E2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13D2E8-1694-4E81-9981-5DBD97F46FE6}" type="doc">
      <dgm:prSet loTypeId="urn:microsoft.com/office/officeart/2005/8/layout/gear1" loCatId="relationship" qsTypeId="urn:microsoft.com/office/officeart/2005/8/quickstyle/simple1" qsCatId="simple" csTypeId="urn:microsoft.com/office/officeart/2005/8/colors/accent1_2" csCatId="accent1" phldr="1"/>
      <dgm:spPr/>
    </dgm:pt>
    <dgm:pt modelId="{DC9261B9-34D8-4F59-BB20-72AB57DCBA77}">
      <dgm:prSet phldrT="[Текст]" custT="1"/>
      <dgm:spPr>
        <a:xfrm>
          <a:off x="2771902" y="1781937"/>
          <a:ext cx="2177923" cy="2177923"/>
        </a:xfrm>
        <a:prstGeom prst="gear9">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2400" b="1" dirty="0">
              <a:solidFill>
                <a:sysClr val="windowText" lastClr="000000"/>
              </a:solidFill>
              <a:latin typeface="Times New Roman" panose="02020603050405020304" pitchFamily="18" charset="0"/>
              <a:ea typeface="+mn-ea"/>
              <a:cs typeface="Times New Roman" panose="02020603050405020304" pitchFamily="18" charset="0"/>
            </a:rPr>
            <a:t>TABU</a:t>
          </a:r>
          <a:endParaRPr lang="ru-RU" sz="2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697DD264-0B52-453F-A233-42E871FD54B9}" type="parTrans" cxnId="{E6B72168-E484-4EF4-B210-A1D599FBA512}">
      <dgm:prSet/>
      <dgm:spPr/>
      <dgm:t>
        <a:bodyPr/>
        <a:lstStyle/>
        <a:p>
          <a:endParaRPr lang="ru-RU"/>
        </a:p>
      </dgm:t>
    </dgm:pt>
    <dgm:pt modelId="{A548B15C-B593-480A-AD10-0449F4B126D2}" type="sibTrans" cxnId="{E6B72168-E484-4EF4-B210-A1D599FBA512}">
      <dgm:prSet/>
      <dgm:spPr>
        <a:xfrm>
          <a:off x="2601881" y="1454741"/>
          <a:ext cx="2787741" cy="2787741"/>
        </a:xfrm>
        <a:prstGeom prst="circularArrow">
          <a:avLst>
            <a:gd name="adj1" fmla="val 4687"/>
            <a:gd name="adj2" fmla="val 299029"/>
            <a:gd name="adj3" fmla="val 2510426"/>
            <a:gd name="adj4" fmla="val 15873696"/>
            <a:gd name="adj5" fmla="val 5469"/>
          </a:avLst>
        </a:prstGeom>
        <a:solidFill>
          <a:srgbClr val="ED7D31">
            <a:lumMod val="75000"/>
          </a:srgbClr>
        </a:solidFill>
        <a:ln>
          <a:solidFill>
            <a:srgbClr val="ED7D31">
              <a:lumMod val="50000"/>
            </a:srgbClr>
          </a:solidFill>
        </a:ln>
        <a:effectLst/>
      </dgm:spPr>
      <dgm:t>
        <a:bodyPr/>
        <a:lstStyle/>
        <a:p>
          <a:endParaRPr lang="ru-RU"/>
        </a:p>
      </dgm:t>
    </dgm:pt>
    <dgm:pt modelId="{1C87A89A-F829-4AB5-8D82-C1C039FC1D3F}">
      <dgm:prSet phldrT="[Текст]" custT="1"/>
      <dgm:spPr>
        <a:xfrm>
          <a:off x="1504746" y="1267155"/>
          <a:ext cx="1583944" cy="1583944"/>
        </a:xfrm>
        <a:prstGeom prst="gear6">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b="1" dirty="0" err="1">
              <a:solidFill>
                <a:sysClr val="windowText" lastClr="000000"/>
              </a:solidFill>
              <a:latin typeface="Times New Roman" panose="02020603050405020304" pitchFamily="18" charset="0"/>
              <a:ea typeface="+mn-ea"/>
              <a:cs typeface="Times New Roman" panose="02020603050405020304" pitchFamily="18" charset="0"/>
            </a:rPr>
            <a:t>Lingvistik</a:t>
          </a:r>
          <a:r>
            <a:rPr lang="en-US" sz="16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600" b="1" dirty="0" err="1">
              <a:solidFill>
                <a:sysClr val="windowText" lastClr="000000"/>
              </a:solidFill>
              <a:latin typeface="Times New Roman" panose="02020603050405020304" pitchFamily="18" charset="0"/>
              <a:ea typeface="+mn-ea"/>
              <a:cs typeface="Times New Roman" panose="02020603050405020304" pitchFamily="18" charset="0"/>
            </a:rPr>
            <a:t>tabu</a:t>
          </a:r>
          <a:endParaRPr lang="ru-RU" sz="16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91EED119-E568-40F8-B6EF-BC9DECCF6F5B}" type="parTrans" cxnId="{31CCAC83-4435-4E7C-B204-178B6C33AFE0}">
      <dgm:prSet/>
      <dgm:spPr/>
      <dgm:t>
        <a:bodyPr/>
        <a:lstStyle/>
        <a:p>
          <a:endParaRPr lang="ru-RU"/>
        </a:p>
      </dgm:t>
    </dgm:pt>
    <dgm:pt modelId="{00743C19-BFAB-40CA-88B3-0E2F937E525D}" type="sibTrans" cxnId="{31CCAC83-4435-4E7C-B204-178B6C33AFE0}">
      <dgm:prSet/>
      <dgm:spPr>
        <a:xfrm>
          <a:off x="1224233" y="917694"/>
          <a:ext cx="2025468" cy="2025468"/>
        </a:xfrm>
        <a:prstGeom prst="leftCircularArrow">
          <a:avLst>
            <a:gd name="adj1" fmla="val 6452"/>
            <a:gd name="adj2" fmla="val 429999"/>
            <a:gd name="adj3" fmla="val 10489124"/>
            <a:gd name="adj4" fmla="val 14837806"/>
            <a:gd name="adj5" fmla="val 7527"/>
          </a:avLst>
        </a:prstGeom>
        <a:solidFill>
          <a:srgbClr val="ED7D31">
            <a:lumMod val="75000"/>
          </a:srgbClr>
        </a:solidFill>
        <a:ln>
          <a:solidFill>
            <a:srgbClr val="ED7D31">
              <a:lumMod val="50000"/>
            </a:srgbClr>
          </a:solidFill>
        </a:ln>
        <a:effectLst/>
      </dgm:spPr>
      <dgm:t>
        <a:bodyPr/>
        <a:lstStyle/>
        <a:p>
          <a:endParaRPr lang="ru-RU"/>
        </a:p>
      </dgm:t>
    </dgm:pt>
    <dgm:pt modelId="{8DB31D41-2722-4CCF-92F3-F9979AB09C47}">
      <dgm:prSet phldrT="[Текст]" custT="1"/>
      <dgm:spPr>
        <a:xfrm rot="20700000">
          <a:off x="2391917" y="174395"/>
          <a:ext cx="1551941" cy="1551941"/>
        </a:xfrm>
        <a:prstGeom prst="gear6">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b="1" dirty="0" err="1">
              <a:solidFill>
                <a:sysClr val="windowText" lastClr="000000"/>
              </a:solidFill>
              <a:latin typeface="Times New Roman" panose="02020603050405020304" pitchFamily="18" charset="0"/>
              <a:ea typeface="+mn-ea"/>
              <a:cs typeface="Times New Roman" panose="02020603050405020304" pitchFamily="18" charset="0"/>
            </a:rPr>
            <a:t>Etnografik</a:t>
          </a:r>
          <a:r>
            <a:rPr lang="en-US" sz="16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600" b="1" dirty="0" err="1">
              <a:solidFill>
                <a:sysClr val="windowText" lastClr="000000"/>
              </a:solidFill>
              <a:latin typeface="Times New Roman" panose="02020603050405020304" pitchFamily="18" charset="0"/>
              <a:ea typeface="+mn-ea"/>
              <a:cs typeface="Times New Roman" panose="02020603050405020304" pitchFamily="18" charset="0"/>
            </a:rPr>
            <a:t>tabu</a:t>
          </a:r>
          <a:endParaRPr lang="ru-RU" sz="16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8D2B78F0-B36E-455E-86A3-2772D7D9B5D0}" type="parTrans" cxnId="{DC96D4A4-0335-48C6-8373-6E9CD6005DBE}">
      <dgm:prSet/>
      <dgm:spPr/>
      <dgm:t>
        <a:bodyPr/>
        <a:lstStyle/>
        <a:p>
          <a:endParaRPr lang="ru-RU"/>
        </a:p>
      </dgm:t>
    </dgm:pt>
    <dgm:pt modelId="{89E803D9-91D2-4680-A641-96803BFDF648}" type="sibTrans" cxnId="{DC96D4A4-0335-48C6-8373-6E9CD6005DBE}">
      <dgm:prSet/>
      <dgm:spPr>
        <a:xfrm>
          <a:off x="2032936" y="-164532"/>
          <a:ext cx="2183862" cy="2183862"/>
        </a:xfrm>
        <a:prstGeom prst="circularArrow">
          <a:avLst>
            <a:gd name="adj1" fmla="val 5984"/>
            <a:gd name="adj2" fmla="val 394124"/>
            <a:gd name="adj3" fmla="val 13313824"/>
            <a:gd name="adj4" fmla="val 10508221"/>
            <a:gd name="adj5" fmla="val 6981"/>
          </a:avLst>
        </a:prstGeom>
        <a:solidFill>
          <a:srgbClr val="ED7D31">
            <a:lumMod val="75000"/>
          </a:srgbClr>
        </a:solidFill>
        <a:ln>
          <a:solidFill>
            <a:srgbClr val="ED7D31">
              <a:lumMod val="50000"/>
            </a:srgbClr>
          </a:solidFill>
        </a:ln>
        <a:effectLst/>
      </dgm:spPr>
      <dgm:t>
        <a:bodyPr/>
        <a:lstStyle/>
        <a:p>
          <a:endParaRPr lang="ru-RU"/>
        </a:p>
      </dgm:t>
    </dgm:pt>
    <dgm:pt modelId="{E48C5F3F-638B-4621-A5C8-977037E62F71}" type="pres">
      <dgm:prSet presAssocID="{5213D2E8-1694-4E81-9981-5DBD97F46FE6}" presName="composite" presStyleCnt="0">
        <dgm:presLayoutVars>
          <dgm:chMax val="3"/>
          <dgm:animLvl val="lvl"/>
          <dgm:resizeHandles val="exact"/>
        </dgm:presLayoutVars>
      </dgm:prSet>
      <dgm:spPr/>
    </dgm:pt>
    <dgm:pt modelId="{F648CED0-3190-4A41-92D3-02038431FEE7}" type="pres">
      <dgm:prSet presAssocID="{DC9261B9-34D8-4F59-BB20-72AB57DCBA77}" presName="gear1" presStyleLbl="node1" presStyleIdx="0" presStyleCnt="3">
        <dgm:presLayoutVars>
          <dgm:chMax val="1"/>
          <dgm:bulletEnabled val="1"/>
        </dgm:presLayoutVars>
      </dgm:prSet>
      <dgm:spPr/>
    </dgm:pt>
    <dgm:pt modelId="{9186A010-13EB-44D9-98F8-03D762DA1E00}" type="pres">
      <dgm:prSet presAssocID="{DC9261B9-34D8-4F59-BB20-72AB57DCBA77}" presName="gear1srcNode" presStyleLbl="node1" presStyleIdx="0" presStyleCnt="3"/>
      <dgm:spPr/>
    </dgm:pt>
    <dgm:pt modelId="{51D4F4D3-31D2-4621-BCAC-7BA76B15BB6B}" type="pres">
      <dgm:prSet presAssocID="{DC9261B9-34D8-4F59-BB20-72AB57DCBA77}" presName="gear1dstNode" presStyleLbl="node1" presStyleIdx="0" presStyleCnt="3"/>
      <dgm:spPr/>
    </dgm:pt>
    <dgm:pt modelId="{2030D2DD-A47D-4783-B5C0-88E2D3655100}" type="pres">
      <dgm:prSet presAssocID="{1C87A89A-F829-4AB5-8D82-C1C039FC1D3F}" presName="gear2" presStyleLbl="node1" presStyleIdx="1" presStyleCnt="3">
        <dgm:presLayoutVars>
          <dgm:chMax val="1"/>
          <dgm:bulletEnabled val="1"/>
        </dgm:presLayoutVars>
      </dgm:prSet>
      <dgm:spPr/>
    </dgm:pt>
    <dgm:pt modelId="{74D8DC3F-5594-46F2-9086-8E30AE42289A}" type="pres">
      <dgm:prSet presAssocID="{1C87A89A-F829-4AB5-8D82-C1C039FC1D3F}" presName="gear2srcNode" presStyleLbl="node1" presStyleIdx="1" presStyleCnt="3"/>
      <dgm:spPr/>
    </dgm:pt>
    <dgm:pt modelId="{A0B5202B-AD8C-4765-9450-081714586E61}" type="pres">
      <dgm:prSet presAssocID="{1C87A89A-F829-4AB5-8D82-C1C039FC1D3F}" presName="gear2dstNode" presStyleLbl="node1" presStyleIdx="1" presStyleCnt="3"/>
      <dgm:spPr/>
    </dgm:pt>
    <dgm:pt modelId="{EC68C7F0-D056-486D-861E-AEBEB14ACB50}" type="pres">
      <dgm:prSet presAssocID="{8DB31D41-2722-4CCF-92F3-F9979AB09C47}" presName="gear3" presStyleLbl="node1" presStyleIdx="2" presStyleCnt="3"/>
      <dgm:spPr/>
    </dgm:pt>
    <dgm:pt modelId="{7F46EC1B-AFFF-4276-B417-8941F5D103EF}" type="pres">
      <dgm:prSet presAssocID="{8DB31D41-2722-4CCF-92F3-F9979AB09C47}" presName="gear3tx" presStyleLbl="node1" presStyleIdx="2" presStyleCnt="3">
        <dgm:presLayoutVars>
          <dgm:chMax val="1"/>
          <dgm:bulletEnabled val="1"/>
        </dgm:presLayoutVars>
      </dgm:prSet>
      <dgm:spPr/>
    </dgm:pt>
    <dgm:pt modelId="{5B27492C-9D5F-4BE8-AC39-456A254D80D5}" type="pres">
      <dgm:prSet presAssocID="{8DB31D41-2722-4CCF-92F3-F9979AB09C47}" presName="gear3srcNode" presStyleLbl="node1" presStyleIdx="2" presStyleCnt="3"/>
      <dgm:spPr/>
    </dgm:pt>
    <dgm:pt modelId="{9A11DF2E-2F8C-4D19-95BB-93CFE47A290F}" type="pres">
      <dgm:prSet presAssocID="{8DB31D41-2722-4CCF-92F3-F9979AB09C47}" presName="gear3dstNode" presStyleLbl="node1" presStyleIdx="2" presStyleCnt="3"/>
      <dgm:spPr/>
    </dgm:pt>
    <dgm:pt modelId="{5476F29B-B574-4D4D-B5DE-812457DD977F}" type="pres">
      <dgm:prSet presAssocID="{A548B15C-B593-480A-AD10-0449F4B126D2}" presName="connector1" presStyleLbl="sibTrans2D1" presStyleIdx="0" presStyleCnt="3"/>
      <dgm:spPr/>
    </dgm:pt>
    <dgm:pt modelId="{C47F2347-1D57-4D78-84EA-3CD01A27BC66}" type="pres">
      <dgm:prSet presAssocID="{00743C19-BFAB-40CA-88B3-0E2F937E525D}" presName="connector2" presStyleLbl="sibTrans2D1" presStyleIdx="1" presStyleCnt="3"/>
      <dgm:spPr/>
    </dgm:pt>
    <dgm:pt modelId="{E1D30F26-DA11-483E-A849-8054FADF5BA9}" type="pres">
      <dgm:prSet presAssocID="{89E803D9-91D2-4680-A641-96803BFDF648}" presName="connector3" presStyleLbl="sibTrans2D1" presStyleIdx="2" presStyleCnt="3"/>
      <dgm:spPr/>
    </dgm:pt>
  </dgm:ptLst>
  <dgm:cxnLst>
    <dgm:cxn modelId="{006D4212-3E69-4BD0-9F9D-8B09DA53DF04}" type="presOf" srcId="{00743C19-BFAB-40CA-88B3-0E2F937E525D}" destId="{C47F2347-1D57-4D78-84EA-3CD01A27BC66}" srcOrd="0" destOrd="0" presId="urn:microsoft.com/office/officeart/2005/8/layout/gear1"/>
    <dgm:cxn modelId="{31E51E1C-F2B0-4E04-A08C-7332F02793B5}" type="presOf" srcId="{DC9261B9-34D8-4F59-BB20-72AB57DCBA77}" destId="{9186A010-13EB-44D9-98F8-03D762DA1E00}" srcOrd="1" destOrd="0" presId="urn:microsoft.com/office/officeart/2005/8/layout/gear1"/>
    <dgm:cxn modelId="{CFA50622-A9C5-44F3-8B5A-BC328CBAB00B}" type="presOf" srcId="{8DB31D41-2722-4CCF-92F3-F9979AB09C47}" destId="{5B27492C-9D5F-4BE8-AC39-456A254D80D5}" srcOrd="2" destOrd="0" presId="urn:microsoft.com/office/officeart/2005/8/layout/gear1"/>
    <dgm:cxn modelId="{5465822D-E011-428E-905B-7D7E29DF1025}" type="presOf" srcId="{8DB31D41-2722-4CCF-92F3-F9979AB09C47}" destId="{7F46EC1B-AFFF-4276-B417-8941F5D103EF}" srcOrd="1" destOrd="0" presId="urn:microsoft.com/office/officeart/2005/8/layout/gear1"/>
    <dgm:cxn modelId="{C3CAE038-64CC-4316-85E9-22672FEBB2DC}" type="presOf" srcId="{5213D2E8-1694-4E81-9981-5DBD97F46FE6}" destId="{E48C5F3F-638B-4621-A5C8-977037E62F71}" srcOrd="0" destOrd="0" presId="urn:microsoft.com/office/officeart/2005/8/layout/gear1"/>
    <dgm:cxn modelId="{7568363E-EA66-42CE-AB7E-692612FE5D9C}" type="presOf" srcId="{A548B15C-B593-480A-AD10-0449F4B126D2}" destId="{5476F29B-B574-4D4D-B5DE-812457DD977F}" srcOrd="0" destOrd="0" presId="urn:microsoft.com/office/officeart/2005/8/layout/gear1"/>
    <dgm:cxn modelId="{E6B72168-E484-4EF4-B210-A1D599FBA512}" srcId="{5213D2E8-1694-4E81-9981-5DBD97F46FE6}" destId="{DC9261B9-34D8-4F59-BB20-72AB57DCBA77}" srcOrd="0" destOrd="0" parTransId="{697DD264-0B52-453F-A233-42E871FD54B9}" sibTransId="{A548B15C-B593-480A-AD10-0449F4B126D2}"/>
    <dgm:cxn modelId="{C55A446B-6714-4186-A289-81A8EE941FB4}" type="presOf" srcId="{DC9261B9-34D8-4F59-BB20-72AB57DCBA77}" destId="{51D4F4D3-31D2-4621-BCAC-7BA76B15BB6B}" srcOrd="2" destOrd="0" presId="urn:microsoft.com/office/officeart/2005/8/layout/gear1"/>
    <dgm:cxn modelId="{55B72E51-CAF4-40FC-AAA5-CF18425945D1}" type="presOf" srcId="{1C87A89A-F829-4AB5-8D82-C1C039FC1D3F}" destId="{74D8DC3F-5594-46F2-9086-8E30AE42289A}" srcOrd="1" destOrd="0" presId="urn:microsoft.com/office/officeart/2005/8/layout/gear1"/>
    <dgm:cxn modelId="{812F4858-E27B-43E5-8C69-F0E498884F80}" type="presOf" srcId="{8DB31D41-2722-4CCF-92F3-F9979AB09C47}" destId="{EC68C7F0-D056-486D-861E-AEBEB14ACB50}" srcOrd="0" destOrd="0" presId="urn:microsoft.com/office/officeart/2005/8/layout/gear1"/>
    <dgm:cxn modelId="{04684080-EE58-4793-8180-8B93BC499509}" type="presOf" srcId="{89E803D9-91D2-4680-A641-96803BFDF648}" destId="{E1D30F26-DA11-483E-A849-8054FADF5BA9}" srcOrd="0" destOrd="0" presId="urn:microsoft.com/office/officeart/2005/8/layout/gear1"/>
    <dgm:cxn modelId="{31CCAC83-4435-4E7C-B204-178B6C33AFE0}" srcId="{5213D2E8-1694-4E81-9981-5DBD97F46FE6}" destId="{1C87A89A-F829-4AB5-8D82-C1C039FC1D3F}" srcOrd="1" destOrd="0" parTransId="{91EED119-E568-40F8-B6EF-BC9DECCF6F5B}" sibTransId="{00743C19-BFAB-40CA-88B3-0E2F937E525D}"/>
    <dgm:cxn modelId="{DC96D4A4-0335-48C6-8373-6E9CD6005DBE}" srcId="{5213D2E8-1694-4E81-9981-5DBD97F46FE6}" destId="{8DB31D41-2722-4CCF-92F3-F9979AB09C47}" srcOrd="2" destOrd="0" parTransId="{8D2B78F0-B36E-455E-86A3-2772D7D9B5D0}" sibTransId="{89E803D9-91D2-4680-A641-96803BFDF648}"/>
    <dgm:cxn modelId="{AE74F5A9-6A09-4FB8-9877-275A1F8CF3F3}" type="presOf" srcId="{8DB31D41-2722-4CCF-92F3-F9979AB09C47}" destId="{9A11DF2E-2F8C-4D19-95BB-93CFE47A290F}" srcOrd="3" destOrd="0" presId="urn:microsoft.com/office/officeart/2005/8/layout/gear1"/>
    <dgm:cxn modelId="{D42B21CB-3755-450E-B7F9-5FDF7F159574}" type="presOf" srcId="{1C87A89A-F829-4AB5-8D82-C1C039FC1D3F}" destId="{A0B5202B-AD8C-4765-9450-081714586E61}" srcOrd="2" destOrd="0" presId="urn:microsoft.com/office/officeart/2005/8/layout/gear1"/>
    <dgm:cxn modelId="{DAC681DA-9B9D-42FC-8328-AFA5B9B29B6A}" type="presOf" srcId="{DC9261B9-34D8-4F59-BB20-72AB57DCBA77}" destId="{F648CED0-3190-4A41-92D3-02038431FEE7}" srcOrd="0" destOrd="0" presId="urn:microsoft.com/office/officeart/2005/8/layout/gear1"/>
    <dgm:cxn modelId="{227AB7EB-2BF3-4AB6-875D-31727C739473}" type="presOf" srcId="{1C87A89A-F829-4AB5-8D82-C1C039FC1D3F}" destId="{2030D2DD-A47D-4783-B5C0-88E2D3655100}" srcOrd="0" destOrd="0" presId="urn:microsoft.com/office/officeart/2005/8/layout/gear1"/>
    <dgm:cxn modelId="{7C731980-6CC2-44A8-B7E4-6DB2F2E84F7E}" type="presParOf" srcId="{E48C5F3F-638B-4621-A5C8-977037E62F71}" destId="{F648CED0-3190-4A41-92D3-02038431FEE7}" srcOrd="0" destOrd="0" presId="urn:microsoft.com/office/officeart/2005/8/layout/gear1"/>
    <dgm:cxn modelId="{56B46946-3DEC-48C6-88C5-97B8F4CE374B}" type="presParOf" srcId="{E48C5F3F-638B-4621-A5C8-977037E62F71}" destId="{9186A010-13EB-44D9-98F8-03D762DA1E00}" srcOrd="1" destOrd="0" presId="urn:microsoft.com/office/officeart/2005/8/layout/gear1"/>
    <dgm:cxn modelId="{A6A0F721-603B-436F-8903-66488C9DC9D9}" type="presParOf" srcId="{E48C5F3F-638B-4621-A5C8-977037E62F71}" destId="{51D4F4D3-31D2-4621-BCAC-7BA76B15BB6B}" srcOrd="2" destOrd="0" presId="urn:microsoft.com/office/officeart/2005/8/layout/gear1"/>
    <dgm:cxn modelId="{35A8B6D0-4C8B-4452-ABAD-EFA4004F5A5E}" type="presParOf" srcId="{E48C5F3F-638B-4621-A5C8-977037E62F71}" destId="{2030D2DD-A47D-4783-B5C0-88E2D3655100}" srcOrd="3" destOrd="0" presId="urn:microsoft.com/office/officeart/2005/8/layout/gear1"/>
    <dgm:cxn modelId="{A0F746CD-044E-478E-BAAC-ADA80291764F}" type="presParOf" srcId="{E48C5F3F-638B-4621-A5C8-977037E62F71}" destId="{74D8DC3F-5594-46F2-9086-8E30AE42289A}" srcOrd="4" destOrd="0" presId="urn:microsoft.com/office/officeart/2005/8/layout/gear1"/>
    <dgm:cxn modelId="{CDA3E177-CEBA-4588-B259-F9145991A56A}" type="presParOf" srcId="{E48C5F3F-638B-4621-A5C8-977037E62F71}" destId="{A0B5202B-AD8C-4765-9450-081714586E61}" srcOrd="5" destOrd="0" presId="urn:microsoft.com/office/officeart/2005/8/layout/gear1"/>
    <dgm:cxn modelId="{7EAC2F5E-FE95-46E5-AC61-8D5310F1427F}" type="presParOf" srcId="{E48C5F3F-638B-4621-A5C8-977037E62F71}" destId="{EC68C7F0-D056-486D-861E-AEBEB14ACB50}" srcOrd="6" destOrd="0" presId="urn:microsoft.com/office/officeart/2005/8/layout/gear1"/>
    <dgm:cxn modelId="{FE74A1DA-E184-4401-8A50-763ABA502661}" type="presParOf" srcId="{E48C5F3F-638B-4621-A5C8-977037E62F71}" destId="{7F46EC1B-AFFF-4276-B417-8941F5D103EF}" srcOrd="7" destOrd="0" presId="urn:microsoft.com/office/officeart/2005/8/layout/gear1"/>
    <dgm:cxn modelId="{58A17FA7-FE1B-4A2E-B093-016D4C41B6D4}" type="presParOf" srcId="{E48C5F3F-638B-4621-A5C8-977037E62F71}" destId="{5B27492C-9D5F-4BE8-AC39-456A254D80D5}" srcOrd="8" destOrd="0" presId="urn:microsoft.com/office/officeart/2005/8/layout/gear1"/>
    <dgm:cxn modelId="{E181CA8F-BA5D-4163-BB60-835B649CF91D}" type="presParOf" srcId="{E48C5F3F-638B-4621-A5C8-977037E62F71}" destId="{9A11DF2E-2F8C-4D19-95BB-93CFE47A290F}" srcOrd="9" destOrd="0" presId="urn:microsoft.com/office/officeart/2005/8/layout/gear1"/>
    <dgm:cxn modelId="{932751C3-517E-44B5-8F40-3FDD9F9B80A4}" type="presParOf" srcId="{E48C5F3F-638B-4621-A5C8-977037E62F71}" destId="{5476F29B-B574-4D4D-B5DE-812457DD977F}" srcOrd="10" destOrd="0" presId="urn:microsoft.com/office/officeart/2005/8/layout/gear1"/>
    <dgm:cxn modelId="{4A4C15DC-97CD-44ED-9B09-3FB300820700}" type="presParOf" srcId="{E48C5F3F-638B-4621-A5C8-977037E62F71}" destId="{C47F2347-1D57-4D78-84EA-3CD01A27BC66}" srcOrd="11" destOrd="0" presId="urn:microsoft.com/office/officeart/2005/8/layout/gear1"/>
    <dgm:cxn modelId="{A1F2D1F8-DB54-4612-B2EB-8A34D798AC0C}" type="presParOf" srcId="{E48C5F3F-638B-4621-A5C8-977037E62F71}" destId="{E1D30F26-DA11-483E-A849-8054FADF5BA9}" srcOrd="12" destOrd="0" presId="urn:microsoft.com/office/officeart/2005/8/layout/gear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2FFA9F-0D29-4CD9-9C7B-54E3F0020C5A}" type="doc">
      <dgm:prSet loTypeId="urn:microsoft.com/office/officeart/2005/8/layout/venn1" loCatId="relationship" qsTypeId="urn:microsoft.com/office/officeart/2005/8/quickstyle/simple1" qsCatId="simple" csTypeId="urn:microsoft.com/office/officeart/2005/8/colors/accent0_1" csCatId="mainScheme" phldr="1"/>
      <dgm:spPr/>
    </dgm:pt>
    <dgm:pt modelId="{310656ED-55C2-45BF-B090-54B6E54249FE}">
      <dgm:prSet phldrT="[Текст]" custT="1"/>
      <dgm:spPr/>
      <dgm:t>
        <a:bodyPr/>
        <a:lstStyle/>
        <a:p>
          <a:r>
            <a:rPr lang="uz-Latn-UZ" sz="1600">
              <a:latin typeface="Times New Roman" pitchFamily="18" charset="0"/>
              <a:cs typeface="Times New Roman" pitchFamily="18" charset="0"/>
            </a:rPr>
            <a:t>1</a:t>
          </a:r>
          <a:endParaRPr lang="ru-RU" sz="1600">
            <a:latin typeface="Times New Roman" pitchFamily="18" charset="0"/>
            <a:cs typeface="Times New Roman" pitchFamily="18" charset="0"/>
          </a:endParaRPr>
        </a:p>
      </dgm:t>
    </dgm:pt>
    <dgm:pt modelId="{35B54BE8-E483-4D1A-93DC-2CDC7BDDC9B7}" type="parTrans" cxnId="{24C191F2-BDA2-4743-AABE-760B0FE236B6}">
      <dgm:prSet/>
      <dgm:spPr/>
      <dgm:t>
        <a:bodyPr/>
        <a:lstStyle/>
        <a:p>
          <a:endParaRPr lang="ru-RU"/>
        </a:p>
      </dgm:t>
    </dgm:pt>
    <dgm:pt modelId="{44436358-E2FE-47E2-B07F-D0174DD83B9B}" type="sibTrans" cxnId="{24C191F2-BDA2-4743-AABE-760B0FE236B6}">
      <dgm:prSet/>
      <dgm:spPr/>
      <dgm:t>
        <a:bodyPr/>
        <a:lstStyle/>
        <a:p>
          <a:endParaRPr lang="ru-RU"/>
        </a:p>
      </dgm:t>
    </dgm:pt>
    <dgm:pt modelId="{6D8F13B9-AB71-4252-B068-A2E0C56726BF}">
      <dgm:prSet phldrT="[Текст]" custT="1"/>
      <dgm:spPr/>
      <dgm:t>
        <a:bodyPr/>
        <a:lstStyle/>
        <a:p>
          <a:r>
            <a:rPr lang="uz-Latn-UZ" sz="1600">
              <a:latin typeface="Times New Roman" pitchFamily="18" charset="0"/>
              <a:cs typeface="Times New Roman" pitchFamily="18" charset="0"/>
            </a:rPr>
            <a:t>4</a:t>
          </a:r>
          <a:endParaRPr lang="ru-RU" sz="1600">
            <a:latin typeface="Times New Roman" pitchFamily="18" charset="0"/>
            <a:cs typeface="Times New Roman" pitchFamily="18" charset="0"/>
          </a:endParaRPr>
        </a:p>
      </dgm:t>
    </dgm:pt>
    <dgm:pt modelId="{8F1FEF77-8BAD-4C97-B280-C6BE14CF6808}" type="parTrans" cxnId="{AA6CD8EF-1A2F-4BE9-B720-E4DE30F8DF2D}">
      <dgm:prSet/>
      <dgm:spPr/>
      <dgm:t>
        <a:bodyPr/>
        <a:lstStyle/>
        <a:p>
          <a:endParaRPr lang="ru-RU"/>
        </a:p>
      </dgm:t>
    </dgm:pt>
    <dgm:pt modelId="{F8F4C6E7-6A2C-45D3-9CA3-CCE5902FCF11}" type="sibTrans" cxnId="{AA6CD8EF-1A2F-4BE9-B720-E4DE30F8DF2D}">
      <dgm:prSet/>
      <dgm:spPr/>
      <dgm:t>
        <a:bodyPr/>
        <a:lstStyle/>
        <a:p>
          <a:endParaRPr lang="ru-RU"/>
        </a:p>
      </dgm:t>
    </dgm:pt>
    <dgm:pt modelId="{AC2CA111-5114-449B-A203-B9E9E8457F17}">
      <dgm:prSet phldrT="[Текст]" custT="1"/>
      <dgm:spPr/>
      <dgm:t>
        <a:bodyPr/>
        <a:lstStyle/>
        <a:p>
          <a:r>
            <a:rPr lang="uz-Latn-UZ" sz="1600">
              <a:latin typeface="Times New Roman" pitchFamily="18" charset="0"/>
              <a:cs typeface="Times New Roman" pitchFamily="18" charset="0"/>
            </a:rPr>
            <a:t>2</a:t>
          </a:r>
          <a:endParaRPr lang="ru-RU" sz="1600">
            <a:latin typeface="Times New Roman" pitchFamily="18" charset="0"/>
            <a:cs typeface="Times New Roman" pitchFamily="18" charset="0"/>
          </a:endParaRPr>
        </a:p>
      </dgm:t>
    </dgm:pt>
    <dgm:pt modelId="{DABB314D-0B1B-4796-A558-62FB8FC95250}" type="parTrans" cxnId="{16E8CFD8-0FF0-49FB-9323-53BB07741C5A}">
      <dgm:prSet/>
      <dgm:spPr/>
      <dgm:t>
        <a:bodyPr/>
        <a:lstStyle/>
        <a:p>
          <a:endParaRPr lang="ru-RU"/>
        </a:p>
      </dgm:t>
    </dgm:pt>
    <dgm:pt modelId="{D49D988E-98AC-4A76-A858-D2D661578C78}" type="sibTrans" cxnId="{16E8CFD8-0FF0-49FB-9323-53BB07741C5A}">
      <dgm:prSet/>
      <dgm:spPr/>
      <dgm:t>
        <a:bodyPr/>
        <a:lstStyle/>
        <a:p>
          <a:endParaRPr lang="ru-RU"/>
        </a:p>
      </dgm:t>
    </dgm:pt>
    <dgm:pt modelId="{E7A4B2F5-2273-4527-B257-353D114DB7D0}">
      <dgm:prSet custT="1"/>
      <dgm:spPr/>
      <dgm:t>
        <a:bodyPr/>
        <a:lstStyle/>
        <a:p>
          <a:r>
            <a:rPr lang="uz-Latn-UZ" sz="1400">
              <a:latin typeface="Times New Roman" pitchFamily="18" charset="0"/>
              <a:cs typeface="Times New Roman" pitchFamily="18" charset="0"/>
            </a:rPr>
            <a:t>3</a:t>
          </a:r>
          <a:endParaRPr lang="ru-RU" sz="1400">
            <a:latin typeface="Times New Roman" pitchFamily="18" charset="0"/>
            <a:cs typeface="Times New Roman" pitchFamily="18" charset="0"/>
          </a:endParaRPr>
        </a:p>
      </dgm:t>
    </dgm:pt>
    <dgm:pt modelId="{7548E797-4C93-43E0-9A8F-3EF3579ED9C1}" type="parTrans" cxnId="{822D0C4F-355D-4A1C-9051-D020375F5483}">
      <dgm:prSet/>
      <dgm:spPr/>
      <dgm:t>
        <a:bodyPr/>
        <a:lstStyle/>
        <a:p>
          <a:endParaRPr lang="ru-RU"/>
        </a:p>
      </dgm:t>
    </dgm:pt>
    <dgm:pt modelId="{8A832174-AAC2-4482-B587-5798337BDFC3}" type="sibTrans" cxnId="{822D0C4F-355D-4A1C-9051-D020375F5483}">
      <dgm:prSet/>
      <dgm:spPr/>
      <dgm:t>
        <a:bodyPr/>
        <a:lstStyle/>
        <a:p>
          <a:endParaRPr lang="ru-RU"/>
        </a:p>
      </dgm:t>
    </dgm:pt>
    <dgm:pt modelId="{6D132A02-0EC8-4C22-8678-83A375DE85D6}" type="pres">
      <dgm:prSet presAssocID="{6B2FFA9F-0D29-4CD9-9C7B-54E3F0020C5A}" presName="compositeShape" presStyleCnt="0">
        <dgm:presLayoutVars>
          <dgm:chMax val="7"/>
          <dgm:dir/>
          <dgm:resizeHandles val="exact"/>
        </dgm:presLayoutVars>
      </dgm:prSet>
      <dgm:spPr/>
    </dgm:pt>
    <dgm:pt modelId="{147DE62F-B3EA-4F17-93AC-CF842F8D44F9}" type="pres">
      <dgm:prSet presAssocID="{310656ED-55C2-45BF-B090-54B6E54249FE}" presName="circ1" presStyleLbl="vennNode1" presStyleIdx="0" presStyleCnt="4" custScaleX="145924" custLinFactNeighborY="-2083"/>
      <dgm:spPr/>
    </dgm:pt>
    <dgm:pt modelId="{5E646D3E-FC2B-4B9F-895C-BFF23AE2B316}" type="pres">
      <dgm:prSet presAssocID="{310656ED-55C2-45BF-B090-54B6E54249FE}" presName="circ1Tx" presStyleLbl="revTx" presStyleIdx="0" presStyleCnt="0">
        <dgm:presLayoutVars>
          <dgm:chMax val="0"/>
          <dgm:chPref val="0"/>
          <dgm:bulletEnabled val="1"/>
        </dgm:presLayoutVars>
      </dgm:prSet>
      <dgm:spPr/>
    </dgm:pt>
    <dgm:pt modelId="{18795D28-B321-4CCE-8923-D5CA98D2EB46}" type="pres">
      <dgm:prSet presAssocID="{E7A4B2F5-2273-4527-B257-353D114DB7D0}" presName="circ2" presStyleLbl="vennNode1" presStyleIdx="1" presStyleCnt="4" custScaleX="146900"/>
      <dgm:spPr/>
    </dgm:pt>
    <dgm:pt modelId="{2CF1B77A-51AE-4D64-B623-E198B20E4853}" type="pres">
      <dgm:prSet presAssocID="{E7A4B2F5-2273-4527-B257-353D114DB7D0}" presName="circ2Tx" presStyleLbl="revTx" presStyleIdx="0" presStyleCnt="0">
        <dgm:presLayoutVars>
          <dgm:chMax val="0"/>
          <dgm:chPref val="0"/>
          <dgm:bulletEnabled val="1"/>
        </dgm:presLayoutVars>
      </dgm:prSet>
      <dgm:spPr/>
    </dgm:pt>
    <dgm:pt modelId="{30202806-57CA-40E2-B78B-72BF107890F1}" type="pres">
      <dgm:prSet presAssocID="{6D8F13B9-AB71-4252-B068-A2E0C56726BF}" presName="circ3" presStyleLbl="vennNode1" presStyleIdx="2" presStyleCnt="4" custScaleX="142322"/>
      <dgm:spPr/>
    </dgm:pt>
    <dgm:pt modelId="{0983D3DF-0D19-488E-924E-F0CD5755F7E3}" type="pres">
      <dgm:prSet presAssocID="{6D8F13B9-AB71-4252-B068-A2E0C56726BF}" presName="circ3Tx" presStyleLbl="revTx" presStyleIdx="0" presStyleCnt="0">
        <dgm:presLayoutVars>
          <dgm:chMax val="0"/>
          <dgm:chPref val="0"/>
          <dgm:bulletEnabled val="1"/>
        </dgm:presLayoutVars>
      </dgm:prSet>
      <dgm:spPr/>
    </dgm:pt>
    <dgm:pt modelId="{1E2CDA55-8F22-4CA3-8E01-245B9ACA3A96}" type="pres">
      <dgm:prSet presAssocID="{AC2CA111-5114-449B-A203-B9E9E8457F17}" presName="circ4" presStyleLbl="vennNode1" presStyleIdx="3" presStyleCnt="4" custScaleX="134931"/>
      <dgm:spPr/>
    </dgm:pt>
    <dgm:pt modelId="{AA25239E-2D09-42A5-B494-176307F2B128}" type="pres">
      <dgm:prSet presAssocID="{AC2CA111-5114-449B-A203-B9E9E8457F17}" presName="circ4Tx" presStyleLbl="revTx" presStyleIdx="0" presStyleCnt="0">
        <dgm:presLayoutVars>
          <dgm:chMax val="0"/>
          <dgm:chPref val="0"/>
          <dgm:bulletEnabled val="1"/>
        </dgm:presLayoutVars>
      </dgm:prSet>
      <dgm:spPr/>
    </dgm:pt>
  </dgm:ptLst>
  <dgm:cxnLst>
    <dgm:cxn modelId="{AE3ED300-F764-4D5E-8C95-12549BBA3DDB}" type="presOf" srcId="{6B2FFA9F-0D29-4CD9-9C7B-54E3F0020C5A}" destId="{6D132A02-0EC8-4C22-8678-83A375DE85D6}" srcOrd="0" destOrd="0" presId="urn:microsoft.com/office/officeart/2005/8/layout/venn1"/>
    <dgm:cxn modelId="{E4676117-021F-4890-894F-B0B855EC4A34}" type="presOf" srcId="{AC2CA111-5114-449B-A203-B9E9E8457F17}" destId="{1E2CDA55-8F22-4CA3-8E01-245B9ACA3A96}" srcOrd="0" destOrd="0" presId="urn:microsoft.com/office/officeart/2005/8/layout/venn1"/>
    <dgm:cxn modelId="{FF047E1C-D447-46C2-BE5E-557A682DBEF2}" type="presOf" srcId="{310656ED-55C2-45BF-B090-54B6E54249FE}" destId="{147DE62F-B3EA-4F17-93AC-CF842F8D44F9}" srcOrd="0" destOrd="0" presId="urn:microsoft.com/office/officeart/2005/8/layout/venn1"/>
    <dgm:cxn modelId="{63A27521-88C0-4C72-8672-471F77681BC4}" type="presOf" srcId="{E7A4B2F5-2273-4527-B257-353D114DB7D0}" destId="{2CF1B77A-51AE-4D64-B623-E198B20E4853}" srcOrd="1" destOrd="0" presId="urn:microsoft.com/office/officeart/2005/8/layout/venn1"/>
    <dgm:cxn modelId="{27441D24-D709-41F9-87B8-2942C6EEABD9}" type="presOf" srcId="{310656ED-55C2-45BF-B090-54B6E54249FE}" destId="{5E646D3E-FC2B-4B9F-895C-BFF23AE2B316}" srcOrd="1" destOrd="0" presId="urn:microsoft.com/office/officeart/2005/8/layout/venn1"/>
    <dgm:cxn modelId="{1458C237-9D30-416D-80A4-5CB5691FF31B}" type="presOf" srcId="{6D8F13B9-AB71-4252-B068-A2E0C56726BF}" destId="{30202806-57CA-40E2-B78B-72BF107890F1}" srcOrd="0" destOrd="0" presId="urn:microsoft.com/office/officeart/2005/8/layout/venn1"/>
    <dgm:cxn modelId="{1F277469-120B-498D-950E-346AF592B312}" type="presOf" srcId="{6D8F13B9-AB71-4252-B068-A2E0C56726BF}" destId="{0983D3DF-0D19-488E-924E-F0CD5755F7E3}" srcOrd="1" destOrd="0" presId="urn:microsoft.com/office/officeart/2005/8/layout/venn1"/>
    <dgm:cxn modelId="{822D0C4F-355D-4A1C-9051-D020375F5483}" srcId="{6B2FFA9F-0D29-4CD9-9C7B-54E3F0020C5A}" destId="{E7A4B2F5-2273-4527-B257-353D114DB7D0}" srcOrd="1" destOrd="0" parTransId="{7548E797-4C93-43E0-9A8F-3EF3579ED9C1}" sibTransId="{8A832174-AAC2-4482-B587-5798337BDFC3}"/>
    <dgm:cxn modelId="{CCDD67CB-2B95-43FA-9E6A-317C0A31D881}" type="presOf" srcId="{AC2CA111-5114-449B-A203-B9E9E8457F17}" destId="{AA25239E-2D09-42A5-B494-176307F2B128}" srcOrd="1" destOrd="0" presId="urn:microsoft.com/office/officeart/2005/8/layout/venn1"/>
    <dgm:cxn modelId="{A5A7F3D3-6BA4-4981-B253-2AB590CB4BBF}" type="presOf" srcId="{E7A4B2F5-2273-4527-B257-353D114DB7D0}" destId="{18795D28-B321-4CCE-8923-D5CA98D2EB46}" srcOrd="0" destOrd="0" presId="urn:microsoft.com/office/officeart/2005/8/layout/venn1"/>
    <dgm:cxn modelId="{16E8CFD8-0FF0-49FB-9323-53BB07741C5A}" srcId="{6B2FFA9F-0D29-4CD9-9C7B-54E3F0020C5A}" destId="{AC2CA111-5114-449B-A203-B9E9E8457F17}" srcOrd="3" destOrd="0" parTransId="{DABB314D-0B1B-4796-A558-62FB8FC95250}" sibTransId="{D49D988E-98AC-4A76-A858-D2D661578C78}"/>
    <dgm:cxn modelId="{AA6CD8EF-1A2F-4BE9-B720-E4DE30F8DF2D}" srcId="{6B2FFA9F-0D29-4CD9-9C7B-54E3F0020C5A}" destId="{6D8F13B9-AB71-4252-B068-A2E0C56726BF}" srcOrd="2" destOrd="0" parTransId="{8F1FEF77-8BAD-4C97-B280-C6BE14CF6808}" sibTransId="{F8F4C6E7-6A2C-45D3-9CA3-CCE5902FCF11}"/>
    <dgm:cxn modelId="{24C191F2-BDA2-4743-AABE-760B0FE236B6}" srcId="{6B2FFA9F-0D29-4CD9-9C7B-54E3F0020C5A}" destId="{310656ED-55C2-45BF-B090-54B6E54249FE}" srcOrd="0" destOrd="0" parTransId="{35B54BE8-E483-4D1A-93DC-2CDC7BDDC9B7}" sibTransId="{44436358-E2FE-47E2-B07F-D0174DD83B9B}"/>
    <dgm:cxn modelId="{12FFC229-7D3C-4E2A-9563-C5AE95097E44}" type="presParOf" srcId="{6D132A02-0EC8-4C22-8678-83A375DE85D6}" destId="{147DE62F-B3EA-4F17-93AC-CF842F8D44F9}" srcOrd="0" destOrd="0" presId="urn:microsoft.com/office/officeart/2005/8/layout/venn1"/>
    <dgm:cxn modelId="{B7AF362B-1985-48C1-B1AD-89C6B7943733}" type="presParOf" srcId="{6D132A02-0EC8-4C22-8678-83A375DE85D6}" destId="{5E646D3E-FC2B-4B9F-895C-BFF23AE2B316}" srcOrd="1" destOrd="0" presId="urn:microsoft.com/office/officeart/2005/8/layout/venn1"/>
    <dgm:cxn modelId="{4F7D748D-A383-43F1-87CB-CC1C6E5F563E}" type="presParOf" srcId="{6D132A02-0EC8-4C22-8678-83A375DE85D6}" destId="{18795D28-B321-4CCE-8923-D5CA98D2EB46}" srcOrd="2" destOrd="0" presId="urn:microsoft.com/office/officeart/2005/8/layout/venn1"/>
    <dgm:cxn modelId="{4F089FC3-9BA0-4C34-A147-6B01F140BE0A}" type="presParOf" srcId="{6D132A02-0EC8-4C22-8678-83A375DE85D6}" destId="{2CF1B77A-51AE-4D64-B623-E198B20E4853}" srcOrd="3" destOrd="0" presId="urn:microsoft.com/office/officeart/2005/8/layout/venn1"/>
    <dgm:cxn modelId="{4478629F-913A-4359-BD6B-F9C80BEF590C}" type="presParOf" srcId="{6D132A02-0EC8-4C22-8678-83A375DE85D6}" destId="{30202806-57CA-40E2-B78B-72BF107890F1}" srcOrd="4" destOrd="0" presId="urn:microsoft.com/office/officeart/2005/8/layout/venn1"/>
    <dgm:cxn modelId="{7232EFB0-B649-482F-840B-C4136734231C}" type="presParOf" srcId="{6D132A02-0EC8-4C22-8678-83A375DE85D6}" destId="{0983D3DF-0D19-488E-924E-F0CD5755F7E3}" srcOrd="5" destOrd="0" presId="urn:microsoft.com/office/officeart/2005/8/layout/venn1"/>
    <dgm:cxn modelId="{81F5BC06-F35F-401B-B2B4-C65CD392A652}" type="presParOf" srcId="{6D132A02-0EC8-4C22-8678-83A375DE85D6}" destId="{1E2CDA55-8F22-4CA3-8E01-245B9ACA3A96}" srcOrd="6" destOrd="0" presId="urn:microsoft.com/office/officeart/2005/8/layout/venn1"/>
    <dgm:cxn modelId="{290B2E42-0064-48F0-A14D-BDFF4DCF6766}" type="presParOf" srcId="{6D132A02-0EC8-4C22-8678-83A375DE85D6}" destId="{AA25239E-2D09-42A5-B494-176307F2B128}" srcOrd="7" destOrd="0" presId="urn:microsoft.com/office/officeart/2005/8/layout/ven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830B377-960F-4B20-A019-D56E43520A9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ru-RU"/>
        </a:p>
      </dgm:t>
    </dgm:pt>
    <dgm:pt modelId="{79DF96BC-113B-46B6-94D4-29480C47EA35}">
      <dgm:prSet phldrT="[Текст]" custT="1"/>
      <dgm:spPr/>
      <dgm:t>
        <a:bodyPr/>
        <a:lstStyle/>
        <a:p>
          <a:r>
            <a:rPr lang="uz-Latn-UZ" sz="1200">
              <a:latin typeface="Times New Roman" pitchFamily="18" charset="0"/>
              <a:cs typeface="Times New Roman" pitchFamily="18" charset="0"/>
            </a:rPr>
            <a:t>1</a:t>
          </a:r>
          <a:endParaRPr lang="ru-RU" sz="1200">
            <a:latin typeface="Times New Roman" pitchFamily="18" charset="0"/>
            <a:cs typeface="Times New Roman" pitchFamily="18" charset="0"/>
          </a:endParaRPr>
        </a:p>
      </dgm:t>
    </dgm:pt>
    <dgm:pt modelId="{431C6434-43F4-4DAD-B523-23A542E1A0CC}" type="parTrans" cxnId="{C8432BAF-CFB7-44F5-954C-D2CA249B3C0B}">
      <dgm:prSet/>
      <dgm:spPr/>
      <dgm:t>
        <a:bodyPr/>
        <a:lstStyle/>
        <a:p>
          <a:endParaRPr lang="ru-RU"/>
        </a:p>
      </dgm:t>
    </dgm:pt>
    <dgm:pt modelId="{C933B2FA-77DD-4723-B825-11478FFDB4EB}" type="sibTrans" cxnId="{C8432BAF-CFB7-44F5-954C-D2CA249B3C0B}">
      <dgm:prSet/>
      <dgm:spPr/>
      <dgm:t>
        <a:bodyPr/>
        <a:lstStyle/>
        <a:p>
          <a:endParaRPr lang="ru-RU"/>
        </a:p>
      </dgm:t>
    </dgm:pt>
    <dgm:pt modelId="{D62E5AB7-EF89-4A58-8691-40E11F7E65E6}">
      <dgm:prSet phldrT="[Текст]" custT="1"/>
      <dgm:spPr>
        <a:solidFill>
          <a:schemeClr val="bg2">
            <a:alpha val="90000"/>
          </a:schemeClr>
        </a:solidFill>
      </dgm:spPr>
      <dgm:t>
        <a:bodyPr/>
        <a:lstStyle/>
        <a:p>
          <a:r>
            <a:rPr lang="uz-Latn-UZ" sz="1200">
              <a:latin typeface="Times New Roman" pitchFamily="18" charset="0"/>
              <a:cs typeface="Times New Roman" pitchFamily="18" charset="0"/>
            </a:rPr>
            <a:t>Talabalar ikki guruhga bo‘linadi</a:t>
          </a:r>
          <a:endParaRPr lang="ru-RU" sz="1200">
            <a:latin typeface="Times New Roman" pitchFamily="18" charset="0"/>
            <a:cs typeface="Times New Roman" pitchFamily="18" charset="0"/>
          </a:endParaRPr>
        </a:p>
      </dgm:t>
    </dgm:pt>
    <dgm:pt modelId="{6ED53CA2-0931-4290-9B70-C508F6A2D221}" type="parTrans" cxnId="{AC43A6F4-A5AE-43AE-AB04-9A8A7410ED61}">
      <dgm:prSet/>
      <dgm:spPr/>
      <dgm:t>
        <a:bodyPr/>
        <a:lstStyle/>
        <a:p>
          <a:endParaRPr lang="ru-RU"/>
        </a:p>
      </dgm:t>
    </dgm:pt>
    <dgm:pt modelId="{5D3D159A-D825-49DE-8C65-9C63DC4E56D8}" type="sibTrans" cxnId="{AC43A6F4-A5AE-43AE-AB04-9A8A7410ED61}">
      <dgm:prSet/>
      <dgm:spPr/>
      <dgm:t>
        <a:bodyPr/>
        <a:lstStyle/>
        <a:p>
          <a:endParaRPr lang="ru-RU"/>
        </a:p>
      </dgm:t>
    </dgm:pt>
    <dgm:pt modelId="{FB4026A1-D172-4FE4-A8EC-8D0FBDF62ACF}">
      <dgm:prSet phldrT="[Текст]" custT="1"/>
      <dgm:spPr/>
      <dgm:t>
        <a:bodyPr/>
        <a:lstStyle/>
        <a:p>
          <a:r>
            <a:rPr lang="uz-Latn-UZ" sz="1200">
              <a:latin typeface="Times New Roman" pitchFamily="18" charset="0"/>
              <a:cs typeface="Times New Roman" pitchFamily="18" charset="0"/>
            </a:rPr>
            <a:t>2</a:t>
          </a:r>
          <a:endParaRPr lang="ru-RU" sz="1200">
            <a:latin typeface="Times New Roman" pitchFamily="18" charset="0"/>
            <a:cs typeface="Times New Roman" pitchFamily="18" charset="0"/>
          </a:endParaRPr>
        </a:p>
      </dgm:t>
    </dgm:pt>
    <dgm:pt modelId="{5DD0EC89-24ED-40B1-AE52-CAB31B1CFFE5}" type="parTrans" cxnId="{0C438137-6DC6-4399-AE5A-D4281F96372A}">
      <dgm:prSet/>
      <dgm:spPr/>
      <dgm:t>
        <a:bodyPr/>
        <a:lstStyle/>
        <a:p>
          <a:endParaRPr lang="ru-RU"/>
        </a:p>
      </dgm:t>
    </dgm:pt>
    <dgm:pt modelId="{50C27625-AAA2-40C2-81F9-5A7B5C8722AC}" type="sibTrans" cxnId="{0C438137-6DC6-4399-AE5A-D4281F96372A}">
      <dgm:prSet/>
      <dgm:spPr/>
      <dgm:t>
        <a:bodyPr/>
        <a:lstStyle/>
        <a:p>
          <a:endParaRPr lang="ru-RU"/>
        </a:p>
      </dgm:t>
    </dgm:pt>
    <dgm:pt modelId="{FF5CD8B5-EA70-4DBD-8CEA-0ADD449927DB}">
      <dgm:prSet phldrT="[Текст]" custT="1"/>
      <dgm:spPr>
        <a:solidFill>
          <a:schemeClr val="bg2">
            <a:alpha val="90000"/>
          </a:schemeClr>
        </a:solidFill>
      </dgm:spPr>
      <dgm:t>
        <a:bodyPr/>
        <a:lstStyle/>
        <a:p>
          <a:r>
            <a:rPr lang="uz-Latn-UZ" sz="1200">
              <a:latin typeface="Times New Roman" pitchFamily="18" charset="0"/>
              <a:cs typeface="Times New Roman" pitchFamily="18" charset="0"/>
            </a:rPr>
            <a:t>Yozuv taxtasiga topshiriqni bajarish mohiyatini aks ettiruvchi sxema chiziladi</a:t>
          </a:r>
          <a:endParaRPr lang="ru-RU" sz="1200">
            <a:latin typeface="Times New Roman" pitchFamily="18" charset="0"/>
            <a:cs typeface="Times New Roman" pitchFamily="18" charset="0"/>
          </a:endParaRPr>
        </a:p>
      </dgm:t>
    </dgm:pt>
    <dgm:pt modelId="{1B4903DB-E575-4201-AC9B-3B29741B6947}" type="parTrans" cxnId="{AC5453F5-AF4A-4FA0-87B9-E53687D7D252}">
      <dgm:prSet/>
      <dgm:spPr/>
      <dgm:t>
        <a:bodyPr/>
        <a:lstStyle/>
        <a:p>
          <a:endParaRPr lang="ru-RU"/>
        </a:p>
      </dgm:t>
    </dgm:pt>
    <dgm:pt modelId="{F9C24BD1-64CD-4A01-BAC6-02BF846469BD}" type="sibTrans" cxnId="{AC5453F5-AF4A-4FA0-87B9-E53687D7D252}">
      <dgm:prSet/>
      <dgm:spPr/>
      <dgm:t>
        <a:bodyPr/>
        <a:lstStyle/>
        <a:p>
          <a:endParaRPr lang="ru-RU"/>
        </a:p>
      </dgm:t>
    </dgm:pt>
    <dgm:pt modelId="{630A440D-8BB2-4709-A8F9-90CD3B9B639C}">
      <dgm:prSet phldrT="[Текст]" custT="1"/>
      <dgm:spPr/>
      <dgm:t>
        <a:bodyPr/>
        <a:lstStyle/>
        <a:p>
          <a:r>
            <a:rPr lang="uz-Latn-UZ" sz="1200">
              <a:latin typeface="Times New Roman" pitchFamily="18" charset="0"/>
              <a:cs typeface="Times New Roman" pitchFamily="18" charset="0"/>
            </a:rPr>
            <a:t>3</a:t>
          </a:r>
          <a:endParaRPr lang="ru-RU" sz="1200">
            <a:latin typeface="Times New Roman" pitchFamily="18" charset="0"/>
            <a:cs typeface="Times New Roman" pitchFamily="18" charset="0"/>
          </a:endParaRPr>
        </a:p>
      </dgm:t>
    </dgm:pt>
    <dgm:pt modelId="{F0DC58AE-8EA5-4DF8-B761-70B206C96AF5}" type="parTrans" cxnId="{FB3EE80B-D0F3-49DC-9E75-003680E7E986}">
      <dgm:prSet/>
      <dgm:spPr/>
      <dgm:t>
        <a:bodyPr/>
        <a:lstStyle/>
        <a:p>
          <a:endParaRPr lang="ru-RU"/>
        </a:p>
      </dgm:t>
    </dgm:pt>
    <dgm:pt modelId="{931D270F-7F95-48A6-A41D-DB04F5A0C69B}" type="sibTrans" cxnId="{FB3EE80B-D0F3-49DC-9E75-003680E7E986}">
      <dgm:prSet/>
      <dgm:spPr/>
      <dgm:t>
        <a:bodyPr/>
        <a:lstStyle/>
        <a:p>
          <a:endParaRPr lang="ru-RU"/>
        </a:p>
      </dgm:t>
    </dgm:pt>
    <dgm:pt modelId="{78FB8795-C810-4770-9785-E7FA9492EAC2}">
      <dgm:prSet phldrT="[Текст]" custT="1"/>
      <dgm:spPr>
        <a:solidFill>
          <a:schemeClr val="bg2">
            <a:alpha val="90000"/>
          </a:schemeClr>
        </a:solidFill>
      </dgm:spPr>
      <dgm:t>
        <a:bodyPr/>
        <a:lstStyle/>
        <a:p>
          <a:r>
            <a:rPr lang="uz-Latn-UZ" sz="1200">
              <a:latin typeface="Times New Roman" pitchFamily="18" charset="0"/>
              <a:cs typeface="Times New Roman" pitchFamily="18" charset="0"/>
            </a:rPr>
            <a:t>Har bir guruhga o‘zlashtirilayotgan mavzu (bo‘lim, bob) yuzasidan alohida topshiriq beriladi</a:t>
          </a:r>
          <a:endParaRPr lang="ru-RU" sz="1200">
            <a:latin typeface="Times New Roman" pitchFamily="18" charset="0"/>
            <a:cs typeface="Times New Roman" pitchFamily="18" charset="0"/>
          </a:endParaRPr>
        </a:p>
      </dgm:t>
    </dgm:pt>
    <dgm:pt modelId="{304E4893-884A-4C85-B7CB-A34D6E4177D4}" type="parTrans" cxnId="{7EA6087C-CF70-4D91-BD84-E97461C17E43}">
      <dgm:prSet/>
      <dgm:spPr/>
      <dgm:t>
        <a:bodyPr/>
        <a:lstStyle/>
        <a:p>
          <a:endParaRPr lang="ru-RU"/>
        </a:p>
      </dgm:t>
    </dgm:pt>
    <dgm:pt modelId="{3270F969-FCD1-4DFD-8017-5F0F79EFB992}" type="sibTrans" cxnId="{7EA6087C-CF70-4D91-BD84-E97461C17E43}">
      <dgm:prSet/>
      <dgm:spPr/>
      <dgm:t>
        <a:bodyPr/>
        <a:lstStyle/>
        <a:p>
          <a:endParaRPr lang="ru-RU"/>
        </a:p>
      </dgm:t>
    </dgm:pt>
    <dgm:pt modelId="{0946E8BA-E8D2-4ED7-8E0C-8D9BA904FDF3}">
      <dgm:prSet custT="1"/>
      <dgm:spPr/>
      <dgm:t>
        <a:bodyPr/>
        <a:lstStyle/>
        <a:p>
          <a:r>
            <a:rPr lang="uz-Latn-UZ" sz="1200">
              <a:latin typeface="Times New Roman" pitchFamily="18" charset="0"/>
              <a:cs typeface="Times New Roman" pitchFamily="18" charset="0"/>
            </a:rPr>
            <a:t>4</a:t>
          </a:r>
          <a:endParaRPr lang="ru-RU" sz="1200">
            <a:latin typeface="Times New Roman" pitchFamily="18" charset="0"/>
            <a:cs typeface="Times New Roman" pitchFamily="18" charset="0"/>
          </a:endParaRPr>
        </a:p>
      </dgm:t>
    </dgm:pt>
    <dgm:pt modelId="{975C1B5C-0824-4E93-BB08-A210C6D21C22}" type="parTrans" cxnId="{125190A7-F59C-45CA-9321-7CE26FDD959F}">
      <dgm:prSet/>
      <dgm:spPr/>
      <dgm:t>
        <a:bodyPr/>
        <a:lstStyle/>
        <a:p>
          <a:endParaRPr lang="ru-RU"/>
        </a:p>
      </dgm:t>
    </dgm:pt>
    <dgm:pt modelId="{C2837408-6164-4699-948A-4C427435D1AB}" type="sibTrans" cxnId="{125190A7-F59C-45CA-9321-7CE26FDD959F}">
      <dgm:prSet/>
      <dgm:spPr/>
      <dgm:t>
        <a:bodyPr/>
        <a:lstStyle/>
        <a:p>
          <a:endParaRPr lang="ru-RU"/>
        </a:p>
      </dgm:t>
    </dgm:pt>
    <dgm:pt modelId="{852072E2-8953-4D51-8CA2-4897D8F3F3E0}">
      <dgm:prSet custT="1"/>
      <dgm:spPr/>
      <dgm:t>
        <a:bodyPr/>
        <a:lstStyle/>
        <a:p>
          <a:r>
            <a:rPr lang="uz-Latn-UZ" sz="1200">
              <a:latin typeface="Times New Roman" pitchFamily="18" charset="0"/>
              <a:cs typeface="Times New Roman" pitchFamily="18" charset="0"/>
            </a:rPr>
            <a:t>5</a:t>
          </a:r>
          <a:endParaRPr lang="ru-RU" sz="1200">
            <a:latin typeface="Times New Roman" pitchFamily="18" charset="0"/>
            <a:cs typeface="Times New Roman" pitchFamily="18" charset="0"/>
          </a:endParaRPr>
        </a:p>
      </dgm:t>
    </dgm:pt>
    <dgm:pt modelId="{12ABF2C8-4659-42A4-9190-275ED4F1476D}" type="parTrans" cxnId="{B2ABEAE7-2B5F-493E-BDAD-66958F21A57E}">
      <dgm:prSet/>
      <dgm:spPr/>
      <dgm:t>
        <a:bodyPr/>
        <a:lstStyle/>
        <a:p>
          <a:endParaRPr lang="ru-RU"/>
        </a:p>
      </dgm:t>
    </dgm:pt>
    <dgm:pt modelId="{B8189C55-4CC2-4CC5-9712-2AAF83AE1D9D}" type="sibTrans" cxnId="{B2ABEAE7-2B5F-493E-BDAD-66958F21A57E}">
      <dgm:prSet/>
      <dgm:spPr/>
      <dgm:t>
        <a:bodyPr/>
        <a:lstStyle/>
        <a:p>
          <a:endParaRPr lang="ru-RU"/>
        </a:p>
      </dgm:t>
    </dgm:pt>
    <dgm:pt modelId="{F5A6939D-1594-49FE-B7D8-24FB1469370B}">
      <dgm:prSet custT="1"/>
      <dgm:spPr>
        <a:solidFill>
          <a:schemeClr val="bg2">
            <a:alpha val="90000"/>
          </a:schemeClr>
        </a:solidFill>
      </dgm:spPr>
      <dgm:t>
        <a:bodyPr/>
        <a:lstStyle/>
        <a:p>
          <a:r>
            <a:rPr lang="uz-Latn-UZ" sz="1200">
              <a:latin typeface="Times New Roman" pitchFamily="18" charset="0"/>
              <a:cs typeface="Times New Roman" pitchFamily="18" charset="0"/>
            </a:rPr>
            <a:t>Topshiriqlar bajarilgach, guruh a'zolari orasidan liderlar tanlanadi</a:t>
          </a:r>
          <a:endParaRPr lang="ru-RU" sz="1200">
            <a:latin typeface="Times New Roman" pitchFamily="18" charset="0"/>
            <a:cs typeface="Times New Roman" pitchFamily="18" charset="0"/>
          </a:endParaRPr>
        </a:p>
      </dgm:t>
    </dgm:pt>
    <dgm:pt modelId="{014F08B5-B6B8-4943-A941-27657B34EBC5}" type="parTrans" cxnId="{2B5AAB34-C27C-4138-8BC1-58599E3A2E57}">
      <dgm:prSet/>
      <dgm:spPr/>
      <dgm:t>
        <a:bodyPr/>
        <a:lstStyle/>
        <a:p>
          <a:endParaRPr lang="ru-RU"/>
        </a:p>
      </dgm:t>
    </dgm:pt>
    <dgm:pt modelId="{C623D104-5E42-47DF-B617-96E6C5720FE5}" type="sibTrans" cxnId="{2B5AAB34-C27C-4138-8BC1-58599E3A2E57}">
      <dgm:prSet/>
      <dgm:spPr/>
      <dgm:t>
        <a:bodyPr/>
        <a:lstStyle/>
        <a:p>
          <a:endParaRPr lang="ru-RU"/>
        </a:p>
      </dgm:t>
    </dgm:pt>
    <dgm:pt modelId="{33460C2A-1634-482B-8DA6-AE1C40CF8312}">
      <dgm:prSet custT="1"/>
      <dgm:spPr>
        <a:solidFill>
          <a:schemeClr val="bg2">
            <a:alpha val="90000"/>
          </a:schemeClr>
        </a:solidFill>
      </dgm:spPr>
      <dgm:t>
        <a:bodyPr/>
        <a:lstStyle/>
        <a:p>
          <a:r>
            <a:rPr lang="uz-Latn-UZ" sz="1200">
              <a:latin typeface="Times New Roman" pitchFamily="18" charset="0"/>
              <a:cs typeface="Times New Roman" pitchFamily="18" charset="0"/>
            </a:rPr>
            <a:t>Liderlar guruh a'zolari tomonidan bildirilgan fikrlarni umumlashtirib, yozuv taxtasida aks etgan diagrammani to‘ldiradi</a:t>
          </a:r>
          <a:endParaRPr lang="ru-RU" sz="1200">
            <a:latin typeface="Times New Roman" pitchFamily="18" charset="0"/>
            <a:cs typeface="Times New Roman" pitchFamily="18" charset="0"/>
          </a:endParaRPr>
        </a:p>
      </dgm:t>
    </dgm:pt>
    <dgm:pt modelId="{28C2A909-F263-4734-9F3F-13E19E477F8D}" type="parTrans" cxnId="{E7F5D8AB-6172-4BA4-812E-857577D7AA9A}">
      <dgm:prSet/>
      <dgm:spPr/>
      <dgm:t>
        <a:bodyPr/>
        <a:lstStyle/>
        <a:p>
          <a:endParaRPr lang="ru-RU"/>
        </a:p>
      </dgm:t>
    </dgm:pt>
    <dgm:pt modelId="{46EC4805-4756-488B-A03E-EBF343188AEE}" type="sibTrans" cxnId="{E7F5D8AB-6172-4BA4-812E-857577D7AA9A}">
      <dgm:prSet/>
      <dgm:spPr/>
      <dgm:t>
        <a:bodyPr/>
        <a:lstStyle/>
        <a:p>
          <a:endParaRPr lang="ru-RU"/>
        </a:p>
      </dgm:t>
    </dgm:pt>
    <dgm:pt modelId="{0279799D-6F7B-41B7-949A-B2FB9C974D59}" type="pres">
      <dgm:prSet presAssocID="{E830B377-960F-4B20-A019-D56E43520A9B}" presName="linearFlow" presStyleCnt="0">
        <dgm:presLayoutVars>
          <dgm:dir/>
          <dgm:animLvl val="lvl"/>
          <dgm:resizeHandles val="exact"/>
        </dgm:presLayoutVars>
      </dgm:prSet>
      <dgm:spPr/>
    </dgm:pt>
    <dgm:pt modelId="{D637EABA-BDD7-411E-8AB5-C4559D8AC9FE}" type="pres">
      <dgm:prSet presAssocID="{79DF96BC-113B-46B6-94D4-29480C47EA35}" presName="composite" presStyleCnt="0"/>
      <dgm:spPr/>
    </dgm:pt>
    <dgm:pt modelId="{B10FAA40-EF94-4369-BDED-23D780EB57E7}" type="pres">
      <dgm:prSet presAssocID="{79DF96BC-113B-46B6-94D4-29480C47EA35}" presName="parentText" presStyleLbl="alignNode1" presStyleIdx="0" presStyleCnt="5">
        <dgm:presLayoutVars>
          <dgm:chMax val="1"/>
          <dgm:bulletEnabled val="1"/>
        </dgm:presLayoutVars>
      </dgm:prSet>
      <dgm:spPr/>
    </dgm:pt>
    <dgm:pt modelId="{6C1AF7F1-98AF-4261-9ABC-9D2FF9ED9EB6}" type="pres">
      <dgm:prSet presAssocID="{79DF96BC-113B-46B6-94D4-29480C47EA35}" presName="descendantText" presStyleLbl="alignAcc1" presStyleIdx="0" presStyleCnt="5">
        <dgm:presLayoutVars>
          <dgm:bulletEnabled val="1"/>
        </dgm:presLayoutVars>
      </dgm:prSet>
      <dgm:spPr/>
    </dgm:pt>
    <dgm:pt modelId="{DFBD653C-1B16-4D53-85D0-615CBD1E9E28}" type="pres">
      <dgm:prSet presAssocID="{C933B2FA-77DD-4723-B825-11478FFDB4EB}" presName="sp" presStyleCnt="0"/>
      <dgm:spPr/>
    </dgm:pt>
    <dgm:pt modelId="{39DF1B59-5DB6-4310-8F6D-53AFF33384F9}" type="pres">
      <dgm:prSet presAssocID="{FB4026A1-D172-4FE4-A8EC-8D0FBDF62ACF}" presName="composite" presStyleCnt="0"/>
      <dgm:spPr/>
    </dgm:pt>
    <dgm:pt modelId="{E549D76B-6962-432D-B2C6-973357479E4F}" type="pres">
      <dgm:prSet presAssocID="{FB4026A1-D172-4FE4-A8EC-8D0FBDF62ACF}" presName="parentText" presStyleLbl="alignNode1" presStyleIdx="1" presStyleCnt="5">
        <dgm:presLayoutVars>
          <dgm:chMax val="1"/>
          <dgm:bulletEnabled val="1"/>
        </dgm:presLayoutVars>
      </dgm:prSet>
      <dgm:spPr/>
    </dgm:pt>
    <dgm:pt modelId="{0EEAA2A0-BFC7-451F-99B6-4FADCBA4F703}" type="pres">
      <dgm:prSet presAssocID="{FB4026A1-D172-4FE4-A8EC-8D0FBDF62ACF}" presName="descendantText" presStyleLbl="alignAcc1" presStyleIdx="1" presStyleCnt="5">
        <dgm:presLayoutVars>
          <dgm:bulletEnabled val="1"/>
        </dgm:presLayoutVars>
      </dgm:prSet>
      <dgm:spPr/>
    </dgm:pt>
    <dgm:pt modelId="{0012ABC6-7250-44D9-A48D-8D4CC48EB9A3}" type="pres">
      <dgm:prSet presAssocID="{50C27625-AAA2-40C2-81F9-5A7B5C8722AC}" presName="sp" presStyleCnt="0"/>
      <dgm:spPr/>
    </dgm:pt>
    <dgm:pt modelId="{E5B377F4-0B5F-4ED8-955E-7721237ACF8D}" type="pres">
      <dgm:prSet presAssocID="{630A440D-8BB2-4709-A8F9-90CD3B9B639C}" presName="composite" presStyleCnt="0"/>
      <dgm:spPr/>
    </dgm:pt>
    <dgm:pt modelId="{FEB282F7-4492-45E9-B27D-C41F11EDBC1C}" type="pres">
      <dgm:prSet presAssocID="{630A440D-8BB2-4709-A8F9-90CD3B9B639C}" presName="parentText" presStyleLbl="alignNode1" presStyleIdx="2" presStyleCnt="5" custLinFactNeighborX="0" custLinFactNeighborY="475">
        <dgm:presLayoutVars>
          <dgm:chMax val="1"/>
          <dgm:bulletEnabled val="1"/>
        </dgm:presLayoutVars>
      </dgm:prSet>
      <dgm:spPr/>
    </dgm:pt>
    <dgm:pt modelId="{0B6FE37B-7369-4E23-A1EF-F12797F601E2}" type="pres">
      <dgm:prSet presAssocID="{630A440D-8BB2-4709-A8F9-90CD3B9B639C}" presName="descendantText" presStyleLbl="alignAcc1" presStyleIdx="2" presStyleCnt="5">
        <dgm:presLayoutVars>
          <dgm:bulletEnabled val="1"/>
        </dgm:presLayoutVars>
      </dgm:prSet>
      <dgm:spPr/>
    </dgm:pt>
    <dgm:pt modelId="{453908FC-F7C5-498C-ADB9-D9146AF3FDD8}" type="pres">
      <dgm:prSet presAssocID="{931D270F-7F95-48A6-A41D-DB04F5A0C69B}" presName="sp" presStyleCnt="0"/>
      <dgm:spPr/>
    </dgm:pt>
    <dgm:pt modelId="{486380E5-E5AC-423F-A24B-DABFE9C462D8}" type="pres">
      <dgm:prSet presAssocID="{0946E8BA-E8D2-4ED7-8E0C-8D9BA904FDF3}" presName="composite" presStyleCnt="0"/>
      <dgm:spPr/>
    </dgm:pt>
    <dgm:pt modelId="{32A83E58-6D6F-4A40-8C4E-04AABAFBB9D1}" type="pres">
      <dgm:prSet presAssocID="{0946E8BA-E8D2-4ED7-8E0C-8D9BA904FDF3}" presName="parentText" presStyleLbl="alignNode1" presStyleIdx="3" presStyleCnt="5" custLinFactNeighborX="0" custLinFactNeighborY="680">
        <dgm:presLayoutVars>
          <dgm:chMax val="1"/>
          <dgm:bulletEnabled val="1"/>
        </dgm:presLayoutVars>
      </dgm:prSet>
      <dgm:spPr/>
    </dgm:pt>
    <dgm:pt modelId="{6204BAD4-DE7E-46FA-916B-9007B50B35D1}" type="pres">
      <dgm:prSet presAssocID="{0946E8BA-E8D2-4ED7-8E0C-8D9BA904FDF3}" presName="descendantText" presStyleLbl="alignAcc1" presStyleIdx="3" presStyleCnt="5">
        <dgm:presLayoutVars>
          <dgm:bulletEnabled val="1"/>
        </dgm:presLayoutVars>
      </dgm:prSet>
      <dgm:spPr/>
    </dgm:pt>
    <dgm:pt modelId="{09370637-B9D5-4D36-A5D2-112778524C85}" type="pres">
      <dgm:prSet presAssocID="{C2837408-6164-4699-948A-4C427435D1AB}" presName="sp" presStyleCnt="0"/>
      <dgm:spPr/>
    </dgm:pt>
    <dgm:pt modelId="{37E30CCC-4FB0-41EA-8361-8BAC44B42A62}" type="pres">
      <dgm:prSet presAssocID="{852072E2-8953-4D51-8CA2-4897D8F3F3E0}" presName="composite" presStyleCnt="0"/>
      <dgm:spPr/>
    </dgm:pt>
    <dgm:pt modelId="{BA2191C1-3E3C-4845-9086-11BA2E99D882}" type="pres">
      <dgm:prSet presAssocID="{852072E2-8953-4D51-8CA2-4897D8F3F3E0}" presName="parentText" presStyleLbl="alignNode1" presStyleIdx="4" presStyleCnt="5">
        <dgm:presLayoutVars>
          <dgm:chMax val="1"/>
          <dgm:bulletEnabled val="1"/>
        </dgm:presLayoutVars>
      </dgm:prSet>
      <dgm:spPr/>
    </dgm:pt>
    <dgm:pt modelId="{51A7483A-7C43-44FB-9D7E-6AE73B2C3327}" type="pres">
      <dgm:prSet presAssocID="{852072E2-8953-4D51-8CA2-4897D8F3F3E0}" presName="descendantText" presStyleLbl="alignAcc1" presStyleIdx="4" presStyleCnt="5">
        <dgm:presLayoutVars>
          <dgm:bulletEnabled val="1"/>
        </dgm:presLayoutVars>
      </dgm:prSet>
      <dgm:spPr/>
    </dgm:pt>
  </dgm:ptLst>
  <dgm:cxnLst>
    <dgm:cxn modelId="{C8870602-5BB7-4D99-92BF-0BEE5819159D}" type="presOf" srcId="{FB4026A1-D172-4FE4-A8EC-8D0FBDF62ACF}" destId="{E549D76B-6962-432D-B2C6-973357479E4F}" srcOrd="0" destOrd="0" presId="urn:microsoft.com/office/officeart/2005/8/layout/chevron2"/>
    <dgm:cxn modelId="{91DA8305-4F7C-45B3-9001-6C02604E8526}" type="presOf" srcId="{78FB8795-C810-4770-9785-E7FA9492EAC2}" destId="{0B6FE37B-7369-4E23-A1EF-F12797F601E2}" srcOrd="0" destOrd="0" presId="urn:microsoft.com/office/officeart/2005/8/layout/chevron2"/>
    <dgm:cxn modelId="{FB3EE80B-D0F3-49DC-9E75-003680E7E986}" srcId="{E830B377-960F-4B20-A019-D56E43520A9B}" destId="{630A440D-8BB2-4709-A8F9-90CD3B9B639C}" srcOrd="2" destOrd="0" parTransId="{F0DC58AE-8EA5-4DF8-B761-70B206C96AF5}" sibTransId="{931D270F-7F95-48A6-A41D-DB04F5A0C69B}"/>
    <dgm:cxn modelId="{7781DD13-E579-4001-BA2A-C647ED2ACC0D}" type="presOf" srcId="{852072E2-8953-4D51-8CA2-4897D8F3F3E0}" destId="{BA2191C1-3E3C-4845-9086-11BA2E99D882}" srcOrd="0" destOrd="0" presId="urn:microsoft.com/office/officeart/2005/8/layout/chevron2"/>
    <dgm:cxn modelId="{65392D26-4CDE-490A-AB04-79180C69B196}" type="presOf" srcId="{F5A6939D-1594-49FE-B7D8-24FB1469370B}" destId="{6204BAD4-DE7E-46FA-916B-9007B50B35D1}" srcOrd="0" destOrd="0" presId="urn:microsoft.com/office/officeart/2005/8/layout/chevron2"/>
    <dgm:cxn modelId="{2B5AAB34-C27C-4138-8BC1-58599E3A2E57}" srcId="{0946E8BA-E8D2-4ED7-8E0C-8D9BA904FDF3}" destId="{F5A6939D-1594-49FE-B7D8-24FB1469370B}" srcOrd="0" destOrd="0" parTransId="{014F08B5-B6B8-4943-A941-27657B34EBC5}" sibTransId="{C623D104-5E42-47DF-B617-96E6C5720FE5}"/>
    <dgm:cxn modelId="{0C438137-6DC6-4399-AE5A-D4281F96372A}" srcId="{E830B377-960F-4B20-A019-D56E43520A9B}" destId="{FB4026A1-D172-4FE4-A8EC-8D0FBDF62ACF}" srcOrd="1" destOrd="0" parTransId="{5DD0EC89-24ED-40B1-AE52-CAB31B1CFFE5}" sibTransId="{50C27625-AAA2-40C2-81F9-5A7B5C8722AC}"/>
    <dgm:cxn modelId="{020E1763-5F3D-4F71-B988-B0D4DAC34C64}" type="presOf" srcId="{E830B377-960F-4B20-A019-D56E43520A9B}" destId="{0279799D-6F7B-41B7-949A-B2FB9C974D59}" srcOrd="0" destOrd="0" presId="urn:microsoft.com/office/officeart/2005/8/layout/chevron2"/>
    <dgm:cxn modelId="{6079E149-1D5B-40D1-BCAE-79DB29A59ED8}" type="presOf" srcId="{33460C2A-1634-482B-8DA6-AE1C40CF8312}" destId="{51A7483A-7C43-44FB-9D7E-6AE73B2C3327}" srcOrd="0" destOrd="0" presId="urn:microsoft.com/office/officeart/2005/8/layout/chevron2"/>
    <dgm:cxn modelId="{7EA6087C-CF70-4D91-BD84-E97461C17E43}" srcId="{630A440D-8BB2-4709-A8F9-90CD3B9B639C}" destId="{78FB8795-C810-4770-9785-E7FA9492EAC2}" srcOrd="0" destOrd="0" parTransId="{304E4893-884A-4C85-B7CB-A34D6E4177D4}" sibTransId="{3270F969-FCD1-4DFD-8017-5F0F79EFB992}"/>
    <dgm:cxn modelId="{E90CB39B-2017-42C3-8D18-70ADAB2B7659}" type="presOf" srcId="{0946E8BA-E8D2-4ED7-8E0C-8D9BA904FDF3}" destId="{32A83E58-6D6F-4A40-8C4E-04AABAFBB9D1}" srcOrd="0" destOrd="0" presId="urn:microsoft.com/office/officeart/2005/8/layout/chevron2"/>
    <dgm:cxn modelId="{125190A7-F59C-45CA-9321-7CE26FDD959F}" srcId="{E830B377-960F-4B20-A019-D56E43520A9B}" destId="{0946E8BA-E8D2-4ED7-8E0C-8D9BA904FDF3}" srcOrd="3" destOrd="0" parTransId="{975C1B5C-0824-4E93-BB08-A210C6D21C22}" sibTransId="{C2837408-6164-4699-948A-4C427435D1AB}"/>
    <dgm:cxn modelId="{E7F5D8AB-6172-4BA4-812E-857577D7AA9A}" srcId="{852072E2-8953-4D51-8CA2-4897D8F3F3E0}" destId="{33460C2A-1634-482B-8DA6-AE1C40CF8312}" srcOrd="0" destOrd="0" parTransId="{28C2A909-F263-4734-9F3F-13E19E477F8D}" sibTransId="{46EC4805-4756-488B-A03E-EBF343188AEE}"/>
    <dgm:cxn modelId="{C8432BAF-CFB7-44F5-954C-D2CA249B3C0B}" srcId="{E830B377-960F-4B20-A019-D56E43520A9B}" destId="{79DF96BC-113B-46B6-94D4-29480C47EA35}" srcOrd="0" destOrd="0" parTransId="{431C6434-43F4-4DAD-B523-23A542E1A0CC}" sibTransId="{C933B2FA-77DD-4723-B825-11478FFDB4EB}"/>
    <dgm:cxn modelId="{8B3CA5B6-AA63-4A6E-B94C-BC2C47AFDD1E}" type="presOf" srcId="{630A440D-8BB2-4709-A8F9-90CD3B9B639C}" destId="{FEB282F7-4492-45E9-B27D-C41F11EDBC1C}" srcOrd="0" destOrd="0" presId="urn:microsoft.com/office/officeart/2005/8/layout/chevron2"/>
    <dgm:cxn modelId="{D38611D0-E65D-4A08-A700-B6373000E90D}" type="presOf" srcId="{79DF96BC-113B-46B6-94D4-29480C47EA35}" destId="{B10FAA40-EF94-4369-BDED-23D780EB57E7}" srcOrd="0" destOrd="0" presId="urn:microsoft.com/office/officeart/2005/8/layout/chevron2"/>
    <dgm:cxn modelId="{8AF29FE5-4CA2-4D53-8B77-3043871C1738}" type="presOf" srcId="{D62E5AB7-EF89-4A58-8691-40E11F7E65E6}" destId="{6C1AF7F1-98AF-4261-9ABC-9D2FF9ED9EB6}" srcOrd="0" destOrd="0" presId="urn:microsoft.com/office/officeart/2005/8/layout/chevron2"/>
    <dgm:cxn modelId="{B2ABEAE7-2B5F-493E-BDAD-66958F21A57E}" srcId="{E830B377-960F-4B20-A019-D56E43520A9B}" destId="{852072E2-8953-4D51-8CA2-4897D8F3F3E0}" srcOrd="4" destOrd="0" parTransId="{12ABF2C8-4659-42A4-9190-275ED4F1476D}" sibTransId="{B8189C55-4CC2-4CC5-9712-2AAF83AE1D9D}"/>
    <dgm:cxn modelId="{AC43A6F4-A5AE-43AE-AB04-9A8A7410ED61}" srcId="{79DF96BC-113B-46B6-94D4-29480C47EA35}" destId="{D62E5AB7-EF89-4A58-8691-40E11F7E65E6}" srcOrd="0" destOrd="0" parTransId="{6ED53CA2-0931-4290-9B70-C508F6A2D221}" sibTransId="{5D3D159A-D825-49DE-8C65-9C63DC4E56D8}"/>
    <dgm:cxn modelId="{AC5453F5-AF4A-4FA0-87B9-E53687D7D252}" srcId="{FB4026A1-D172-4FE4-A8EC-8D0FBDF62ACF}" destId="{FF5CD8B5-EA70-4DBD-8CEA-0ADD449927DB}" srcOrd="0" destOrd="0" parTransId="{1B4903DB-E575-4201-AC9B-3B29741B6947}" sibTransId="{F9C24BD1-64CD-4A01-BAC6-02BF846469BD}"/>
    <dgm:cxn modelId="{F360F4F5-EF11-44D0-95FC-7620403F82FB}" type="presOf" srcId="{FF5CD8B5-EA70-4DBD-8CEA-0ADD449927DB}" destId="{0EEAA2A0-BFC7-451F-99B6-4FADCBA4F703}" srcOrd="0" destOrd="0" presId="urn:microsoft.com/office/officeart/2005/8/layout/chevron2"/>
    <dgm:cxn modelId="{247E057D-4FE6-4C63-A847-CF9CEA1FACF6}" type="presParOf" srcId="{0279799D-6F7B-41B7-949A-B2FB9C974D59}" destId="{D637EABA-BDD7-411E-8AB5-C4559D8AC9FE}" srcOrd="0" destOrd="0" presId="urn:microsoft.com/office/officeart/2005/8/layout/chevron2"/>
    <dgm:cxn modelId="{E4C21285-046D-4DF7-8D58-BB3D7C576C97}" type="presParOf" srcId="{D637EABA-BDD7-411E-8AB5-C4559D8AC9FE}" destId="{B10FAA40-EF94-4369-BDED-23D780EB57E7}" srcOrd="0" destOrd="0" presId="urn:microsoft.com/office/officeart/2005/8/layout/chevron2"/>
    <dgm:cxn modelId="{CA301886-E2D2-4043-A0F8-17623B7BB7D0}" type="presParOf" srcId="{D637EABA-BDD7-411E-8AB5-C4559D8AC9FE}" destId="{6C1AF7F1-98AF-4261-9ABC-9D2FF9ED9EB6}" srcOrd="1" destOrd="0" presId="urn:microsoft.com/office/officeart/2005/8/layout/chevron2"/>
    <dgm:cxn modelId="{143466D7-A407-47A2-B218-75F209FCD2D5}" type="presParOf" srcId="{0279799D-6F7B-41B7-949A-B2FB9C974D59}" destId="{DFBD653C-1B16-4D53-85D0-615CBD1E9E28}" srcOrd="1" destOrd="0" presId="urn:microsoft.com/office/officeart/2005/8/layout/chevron2"/>
    <dgm:cxn modelId="{8739DABD-A154-4EB7-9169-718DB77DFC35}" type="presParOf" srcId="{0279799D-6F7B-41B7-949A-B2FB9C974D59}" destId="{39DF1B59-5DB6-4310-8F6D-53AFF33384F9}" srcOrd="2" destOrd="0" presId="urn:microsoft.com/office/officeart/2005/8/layout/chevron2"/>
    <dgm:cxn modelId="{ADED0E8B-6CDB-47B9-A3C8-E9AA5CA5E252}" type="presParOf" srcId="{39DF1B59-5DB6-4310-8F6D-53AFF33384F9}" destId="{E549D76B-6962-432D-B2C6-973357479E4F}" srcOrd="0" destOrd="0" presId="urn:microsoft.com/office/officeart/2005/8/layout/chevron2"/>
    <dgm:cxn modelId="{81F86AE1-54C5-449A-9155-5EF19B3D13D5}" type="presParOf" srcId="{39DF1B59-5DB6-4310-8F6D-53AFF33384F9}" destId="{0EEAA2A0-BFC7-451F-99B6-4FADCBA4F703}" srcOrd="1" destOrd="0" presId="urn:microsoft.com/office/officeart/2005/8/layout/chevron2"/>
    <dgm:cxn modelId="{4CCAA279-9AB8-4AE0-A1A2-0D7778C24650}" type="presParOf" srcId="{0279799D-6F7B-41B7-949A-B2FB9C974D59}" destId="{0012ABC6-7250-44D9-A48D-8D4CC48EB9A3}" srcOrd="3" destOrd="0" presId="urn:microsoft.com/office/officeart/2005/8/layout/chevron2"/>
    <dgm:cxn modelId="{C9299B50-0486-4AF0-88F8-B55FE02E7350}" type="presParOf" srcId="{0279799D-6F7B-41B7-949A-B2FB9C974D59}" destId="{E5B377F4-0B5F-4ED8-955E-7721237ACF8D}" srcOrd="4" destOrd="0" presId="urn:microsoft.com/office/officeart/2005/8/layout/chevron2"/>
    <dgm:cxn modelId="{135C609D-EFC1-4D82-93BB-A179337EB05C}" type="presParOf" srcId="{E5B377F4-0B5F-4ED8-955E-7721237ACF8D}" destId="{FEB282F7-4492-45E9-B27D-C41F11EDBC1C}" srcOrd="0" destOrd="0" presId="urn:microsoft.com/office/officeart/2005/8/layout/chevron2"/>
    <dgm:cxn modelId="{A01F288C-1A02-42C1-9119-4BE0BE810A80}" type="presParOf" srcId="{E5B377F4-0B5F-4ED8-955E-7721237ACF8D}" destId="{0B6FE37B-7369-4E23-A1EF-F12797F601E2}" srcOrd="1" destOrd="0" presId="urn:microsoft.com/office/officeart/2005/8/layout/chevron2"/>
    <dgm:cxn modelId="{13BA2B58-D216-4E60-8DC8-DB8F6F1079D0}" type="presParOf" srcId="{0279799D-6F7B-41B7-949A-B2FB9C974D59}" destId="{453908FC-F7C5-498C-ADB9-D9146AF3FDD8}" srcOrd="5" destOrd="0" presId="urn:microsoft.com/office/officeart/2005/8/layout/chevron2"/>
    <dgm:cxn modelId="{9FA25EE6-7019-479D-B3C5-F0456C4F811F}" type="presParOf" srcId="{0279799D-6F7B-41B7-949A-B2FB9C974D59}" destId="{486380E5-E5AC-423F-A24B-DABFE9C462D8}" srcOrd="6" destOrd="0" presId="urn:microsoft.com/office/officeart/2005/8/layout/chevron2"/>
    <dgm:cxn modelId="{97A3A2E7-06EF-47C5-8055-4664F6E340F1}" type="presParOf" srcId="{486380E5-E5AC-423F-A24B-DABFE9C462D8}" destId="{32A83E58-6D6F-4A40-8C4E-04AABAFBB9D1}" srcOrd="0" destOrd="0" presId="urn:microsoft.com/office/officeart/2005/8/layout/chevron2"/>
    <dgm:cxn modelId="{FA523C21-4A3F-499E-B0B6-A056A0849062}" type="presParOf" srcId="{486380E5-E5AC-423F-A24B-DABFE9C462D8}" destId="{6204BAD4-DE7E-46FA-916B-9007B50B35D1}" srcOrd="1" destOrd="0" presId="urn:microsoft.com/office/officeart/2005/8/layout/chevron2"/>
    <dgm:cxn modelId="{532C8EDF-65FD-47EF-865C-610789A6503E}" type="presParOf" srcId="{0279799D-6F7B-41B7-949A-B2FB9C974D59}" destId="{09370637-B9D5-4D36-A5D2-112778524C85}" srcOrd="7" destOrd="0" presId="urn:microsoft.com/office/officeart/2005/8/layout/chevron2"/>
    <dgm:cxn modelId="{06130851-D6F6-4312-8DA1-17AED106DF5B}" type="presParOf" srcId="{0279799D-6F7B-41B7-949A-B2FB9C974D59}" destId="{37E30CCC-4FB0-41EA-8361-8BAC44B42A62}" srcOrd="8" destOrd="0" presId="urn:microsoft.com/office/officeart/2005/8/layout/chevron2"/>
    <dgm:cxn modelId="{113BC86E-F295-4C47-A275-B5BA4545DFAB}" type="presParOf" srcId="{37E30CCC-4FB0-41EA-8361-8BAC44B42A62}" destId="{BA2191C1-3E3C-4845-9086-11BA2E99D882}" srcOrd="0" destOrd="0" presId="urn:microsoft.com/office/officeart/2005/8/layout/chevron2"/>
    <dgm:cxn modelId="{94C20395-0B07-49EE-8839-F2A60F2A5341}" type="presParOf" srcId="{37E30CCC-4FB0-41EA-8361-8BAC44B42A62}" destId="{51A7483A-7C43-44FB-9D7E-6AE73B2C3327}"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48CED0-3190-4A41-92D3-02038431FEE7}">
      <dsp:nvSpPr>
        <dsp:cNvPr id="0" name=""/>
        <dsp:cNvSpPr/>
      </dsp:nvSpPr>
      <dsp:spPr>
        <a:xfrm>
          <a:off x="2030730" y="1303020"/>
          <a:ext cx="1592580" cy="1592580"/>
        </a:xfrm>
        <a:prstGeom prst="gear9">
          <a:avLst/>
        </a:prstGeom>
        <a:solidFill>
          <a:srgbClr val="ED7D31">
            <a:lumMod val="60000"/>
            <a:lumOff val="4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US" sz="2400" b="1" kern="1200" dirty="0">
              <a:solidFill>
                <a:sysClr val="windowText" lastClr="000000"/>
              </a:solidFill>
              <a:latin typeface="Times New Roman" panose="02020603050405020304" pitchFamily="18" charset="0"/>
              <a:ea typeface="+mn-ea"/>
              <a:cs typeface="Times New Roman" panose="02020603050405020304" pitchFamily="18" charset="0"/>
            </a:rPr>
            <a:t>TABU</a:t>
          </a:r>
          <a:endParaRPr lang="ru-RU" sz="2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350909" y="1676074"/>
        <a:ext cx="952222" cy="818619"/>
      </dsp:txXfrm>
    </dsp:sp>
    <dsp:sp modelId="{2030D2DD-A47D-4783-B5C0-88E2D3655100}">
      <dsp:nvSpPr>
        <dsp:cNvPr id="0" name=""/>
        <dsp:cNvSpPr/>
      </dsp:nvSpPr>
      <dsp:spPr>
        <a:xfrm>
          <a:off x="1104137" y="926592"/>
          <a:ext cx="1158240" cy="1158240"/>
        </a:xfrm>
        <a:prstGeom prst="gear6">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dirty="0" err="1">
              <a:solidFill>
                <a:sysClr val="windowText" lastClr="000000"/>
              </a:solidFill>
              <a:latin typeface="Times New Roman" panose="02020603050405020304" pitchFamily="18" charset="0"/>
              <a:ea typeface="+mn-ea"/>
              <a:cs typeface="Times New Roman" panose="02020603050405020304" pitchFamily="18" charset="0"/>
            </a:rPr>
            <a:t>Lingvistik</a:t>
          </a:r>
          <a:r>
            <a:rPr lang="en-US" sz="16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600" b="1" kern="1200" dirty="0" err="1">
              <a:solidFill>
                <a:sysClr val="windowText" lastClr="000000"/>
              </a:solidFill>
              <a:latin typeface="Times New Roman" panose="02020603050405020304" pitchFamily="18" charset="0"/>
              <a:ea typeface="+mn-ea"/>
              <a:cs typeface="Times New Roman" panose="02020603050405020304" pitchFamily="18" charset="0"/>
            </a:rPr>
            <a:t>tabu</a:t>
          </a:r>
          <a:endParaRPr lang="ru-RU" sz="16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1395727" y="1219945"/>
        <a:ext cx="575060" cy="571534"/>
      </dsp:txXfrm>
    </dsp:sp>
    <dsp:sp modelId="{EC68C7F0-D056-486D-861E-AEBEB14ACB50}">
      <dsp:nvSpPr>
        <dsp:cNvPr id="0" name=""/>
        <dsp:cNvSpPr/>
      </dsp:nvSpPr>
      <dsp:spPr>
        <a:xfrm rot="20700000">
          <a:off x="1752870" y="127524"/>
          <a:ext cx="1134838" cy="1134838"/>
        </a:xfrm>
        <a:prstGeom prst="gear6">
          <a:avLst/>
        </a:prstGeom>
        <a:solidFill>
          <a:srgbClr val="ED7D31">
            <a:lumMod val="40000"/>
            <a:lumOff val="6000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dirty="0" err="1">
              <a:solidFill>
                <a:sysClr val="windowText" lastClr="000000"/>
              </a:solidFill>
              <a:latin typeface="Times New Roman" panose="02020603050405020304" pitchFamily="18" charset="0"/>
              <a:ea typeface="+mn-ea"/>
              <a:cs typeface="Times New Roman" panose="02020603050405020304" pitchFamily="18" charset="0"/>
            </a:rPr>
            <a:t>Etnografik</a:t>
          </a:r>
          <a:r>
            <a:rPr lang="en-US" sz="16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600" b="1" kern="1200" dirty="0" err="1">
              <a:solidFill>
                <a:sysClr val="windowText" lastClr="000000"/>
              </a:solidFill>
              <a:latin typeface="Times New Roman" panose="02020603050405020304" pitchFamily="18" charset="0"/>
              <a:ea typeface="+mn-ea"/>
              <a:cs typeface="Times New Roman" panose="02020603050405020304" pitchFamily="18" charset="0"/>
            </a:rPr>
            <a:t>tabu</a:t>
          </a:r>
          <a:endParaRPr lang="ru-RU" sz="16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rot="-20700000">
        <a:off x="2162149" y="537772"/>
        <a:ext cx="316282" cy="314344"/>
      </dsp:txXfrm>
    </dsp:sp>
    <dsp:sp modelId="{5476F29B-B574-4D4D-B5DE-812457DD977F}">
      <dsp:nvSpPr>
        <dsp:cNvPr id="0" name=""/>
        <dsp:cNvSpPr/>
      </dsp:nvSpPr>
      <dsp:spPr>
        <a:xfrm>
          <a:off x="1894574" y="1070392"/>
          <a:ext cx="2038502" cy="2038502"/>
        </a:xfrm>
        <a:prstGeom prst="circularArrow">
          <a:avLst>
            <a:gd name="adj1" fmla="val 4687"/>
            <a:gd name="adj2" fmla="val 299029"/>
            <a:gd name="adj3" fmla="val 2510426"/>
            <a:gd name="adj4" fmla="val 15873696"/>
            <a:gd name="adj5" fmla="val 5469"/>
          </a:avLst>
        </a:prstGeom>
        <a:solidFill>
          <a:srgbClr val="ED7D31">
            <a:lumMod val="75000"/>
          </a:srgbClr>
        </a:solidFill>
        <a:ln>
          <a:solidFill>
            <a:srgbClr val="ED7D31">
              <a:lumMod val="50000"/>
            </a:srgbClr>
          </a:solidFill>
        </a:ln>
        <a:effectLst/>
      </dsp:spPr>
      <dsp:style>
        <a:lnRef idx="0">
          <a:scrgbClr r="0" g="0" b="0"/>
        </a:lnRef>
        <a:fillRef idx="1">
          <a:scrgbClr r="0" g="0" b="0"/>
        </a:fillRef>
        <a:effectRef idx="0">
          <a:scrgbClr r="0" g="0" b="0"/>
        </a:effectRef>
        <a:fontRef idx="minor">
          <a:schemeClr val="lt1"/>
        </a:fontRef>
      </dsp:style>
    </dsp:sp>
    <dsp:sp modelId="{C47F2347-1D57-4D78-84EA-3CD01A27BC66}">
      <dsp:nvSpPr>
        <dsp:cNvPr id="0" name=""/>
        <dsp:cNvSpPr/>
      </dsp:nvSpPr>
      <dsp:spPr>
        <a:xfrm>
          <a:off x="899015" y="675890"/>
          <a:ext cx="1481099" cy="1481099"/>
        </a:xfrm>
        <a:prstGeom prst="leftCircularArrow">
          <a:avLst>
            <a:gd name="adj1" fmla="val 6452"/>
            <a:gd name="adj2" fmla="val 429999"/>
            <a:gd name="adj3" fmla="val 10489124"/>
            <a:gd name="adj4" fmla="val 14837806"/>
            <a:gd name="adj5" fmla="val 7527"/>
          </a:avLst>
        </a:prstGeom>
        <a:solidFill>
          <a:srgbClr val="ED7D31">
            <a:lumMod val="75000"/>
          </a:srgbClr>
        </a:solidFill>
        <a:ln>
          <a:solidFill>
            <a:srgbClr val="ED7D31">
              <a:lumMod val="50000"/>
            </a:srgbClr>
          </a:solidFill>
        </a:ln>
        <a:effectLst/>
      </dsp:spPr>
      <dsp:style>
        <a:lnRef idx="0">
          <a:scrgbClr r="0" g="0" b="0"/>
        </a:lnRef>
        <a:fillRef idx="1">
          <a:scrgbClr r="0" g="0" b="0"/>
        </a:fillRef>
        <a:effectRef idx="0">
          <a:scrgbClr r="0" g="0" b="0"/>
        </a:effectRef>
        <a:fontRef idx="minor">
          <a:schemeClr val="lt1"/>
        </a:fontRef>
      </dsp:style>
    </dsp:sp>
    <dsp:sp modelId="{E1D30F26-DA11-483E-A849-8054FADF5BA9}">
      <dsp:nvSpPr>
        <dsp:cNvPr id="0" name=""/>
        <dsp:cNvSpPr/>
      </dsp:nvSpPr>
      <dsp:spPr>
        <a:xfrm>
          <a:off x="1490370" y="-115474"/>
          <a:ext cx="1596923" cy="1596923"/>
        </a:xfrm>
        <a:prstGeom prst="circularArrow">
          <a:avLst>
            <a:gd name="adj1" fmla="val 5984"/>
            <a:gd name="adj2" fmla="val 394124"/>
            <a:gd name="adj3" fmla="val 13313824"/>
            <a:gd name="adj4" fmla="val 10508221"/>
            <a:gd name="adj5" fmla="val 6981"/>
          </a:avLst>
        </a:prstGeom>
        <a:solidFill>
          <a:srgbClr val="ED7D31">
            <a:lumMod val="75000"/>
          </a:srgbClr>
        </a:solidFill>
        <a:ln>
          <a:solidFill>
            <a:srgbClr val="ED7D31">
              <a:lumMod val="50000"/>
            </a:srgbClr>
          </a:solid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7DE62F-B3EA-4F17-93AC-CF842F8D44F9}">
      <dsp:nvSpPr>
        <dsp:cNvPr id="0" name=""/>
        <dsp:cNvSpPr/>
      </dsp:nvSpPr>
      <dsp:spPr>
        <a:xfrm>
          <a:off x="1113845" y="0"/>
          <a:ext cx="1615131" cy="110683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uz-Latn-UZ" sz="1600" kern="1200">
              <a:latin typeface="Times New Roman" pitchFamily="18" charset="0"/>
              <a:cs typeface="Times New Roman" pitchFamily="18" charset="0"/>
            </a:rPr>
            <a:t>1</a:t>
          </a:r>
          <a:endParaRPr lang="ru-RU" sz="1600" kern="1200">
            <a:latin typeface="Times New Roman" pitchFamily="18" charset="0"/>
            <a:cs typeface="Times New Roman" pitchFamily="18" charset="0"/>
          </a:endParaRPr>
        </a:p>
      </dsp:txBody>
      <dsp:txXfrm>
        <a:off x="1300206" y="148996"/>
        <a:ext cx="1242408" cy="351205"/>
      </dsp:txXfrm>
    </dsp:sp>
    <dsp:sp modelId="{18795D28-B321-4CCE-8923-D5CA98D2EB46}">
      <dsp:nvSpPr>
        <dsp:cNvPr id="0" name=""/>
        <dsp:cNvSpPr/>
      </dsp:nvSpPr>
      <dsp:spPr>
        <a:xfrm>
          <a:off x="1598003" y="510844"/>
          <a:ext cx="1625933" cy="110683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r>
            <a:rPr lang="uz-Latn-UZ" sz="1400" kern="1200">
              <a:latin typeface="Times New Roman" pitchFamily="18" charset="0"/>
              <a:cs typeface="Times New Roman" pitchFamily="18" charset="0"/>
            </a:rPr>
            <a:t>3</a:t>
          </a:r>
          <a:endParaRPr lang="ru-RU" sz="1400" kern="1200">
            <a:latin typeface="Times New Roman" pitchFamily="18" charset="0"/>
            <a:cs typeface="Times New Roman" pitchFamily="18" charset="0"/>
          </a:endParaRPr>
        </a:p>
      </dsp:txBody>
      <dsp:txXfrm>
        <a:off x="2473506" y="638556"/>
        <a:ext cx="625359" cy="851408"/>
      </dsp:txXfrm>
    </dsp:sp>
    <dsp:sp modelId="{30202806-57CA-40E2-B78B-72BF107890F1}">
      <dsp:nvSpPr>
        <dsp:cNvPr id="0" name=""/>
        <dsp:cNvSpPr/>
      </dsp:nvSpPr>
      <dsp:spPr>
        <a:xfrm>
          <a:off x="1133779" y="1000404"/>
          <a:ext cx="1575263" cy="110683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uz-Latn-UZ" sz="1600" kern="1200">
              <a:latin typeface="Times New Roman" pitchFamily="18" charset="0"/>
              <a:cs typeface="Times New Roman" pitchFamily="18" charset="0"/>
            </a:rPr>
            <a:t>4</a:t>
          </a:r>
          <a:endParaRPr lang="ru-RU" sz="1600" kern="1200">
            <a:latin typeface="Times New Roman" pitchFamily="18" charset="0"/>
            <a:cs typeface="Times New Roman" pitchFamily="18" charset="0"/>
          </a:endParaRPr>
        </a:p>
      </dsp:txBody>
      <dsp:txXfrm>
        <a:off x="1315540" y="1607032"/>
        <a:ext cx="1211740" cy="351205"/>
      </dsp:txXfrm>
    </dsp:sp>
    <dsp:sp modelId="{1E2CDA55-8F22-4CA3-8E01-245B9ACA3A96}">
      <dsp:nvSpPr>
        <dsp:cNvPr id="0" name=""/>
        <dsp:cNvSpPr/>
      </dsp:nvSpPr>
      <dsp:spPr>
        <a:xfrm>
          <a:off x="685122" y="510844"/>
          <a:ext cx="1493457" cy="1106830"/>
        </a:xfrm>
        <a:prstGeom prst="ellipse">
          <a:avLst/>
        </a:prstGeom>
        <a:solidFill>
          <a:schemeClr val="lt1">
            <a:alpha val="50000"/>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uz-Latn-UZ" sz="1600" kern="1200">
              <a:latin typeface="Times New Roman" pitchFamily="18" charset="0"/>
              <a:cs typeface="Times New Roman" pitchFamily="18" charset="0"/>
            </a:rPr>
            <a:t>2</a:t>
          </a:r>
          <a:endParaRPr lang="ru-RU" sz="1600" kern="1200">
            <a:latin typeface="Times New Roman" pitchFamily="18" charset="0"/>
            <a:cs typeface="Times New Roman" pitchFamily="18" charset="0"/>
          </a:endParaRPr>
        </a:p>
      </dsp:txBody>
      <dsp:txXfrm>
        <a:off x="800003" y="638556"/>
        <a:ext cx="574406" cy="85140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0FAA40-EF94-4369-BDED-23D780EB57E7}">
      <dsp:nvSpPr>
        <dsp:cNvPr id="0" name=""/>
        <dsp:cNvSpPr/>
      </dsp:nvSpPr>
      <dsp:spPr>
        <a:xfrm rot="5400000">
          <a:off x="-110887" y="112038"/>
          <a:ext cx="739252" cy="517476"/>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Latn-UZ" sz="1200" kern="1200">
              <a:latin typeface="Times New Roman" pitchFamily="18" charset="0"/>
              <a:cs typeface="Times New Roman" pitchFamily="18" charset="0"/>
            </a:rPr>
            <a:t>1</a:t>
          </a:r>
          <a:endParaRPr lang="ru-RU" sz="1200" kern="1200">
            <a:latin typeface="Times New Roman" pitchFamily="18" charset="0"/>
            <a:cs typeface="Times New Roman" pitchFamily="18" charset="0"/>
          </a:endParaRPr>
        </a:p>
      </dsp:txBody>
      <dsp:txXfrm rot="-5400000">
        <a:off x="1" y="259888"/>
        <a:ext cx="517476" cy="221776"/>
      </dsp:txXfrm>
    </dsp:sp>
    <dsp:sp modelId="{6C1AF7F1-98AF-4261-9ABC-9D2FF9ED9EB6}">
      <dsp:nvSpPr>
        <dsp:cNvPr id="0" name=""/>
        <dsp:cNvSpPr/>
      </dsp:nvSpPr>
      <dsp:spPr>
        <a:xfrm rot="5400000">
          <a:off x="2762316" y="-2243689"/>
          <a:ext cx="480514" cy="4970193"/>
        </a:xfrm>
        <a:prstGeom prst="round2SameRect">
          <a:avLst/>
        </a:prstGeom>
        <a:solidFill>
          <a:schemeClr val="bg2">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Latn-UZ" sz="1200" kern="1200">
              <a:latin typeface="Times New Roman" pitchFamily="18" charset="0"/>
              <a:cs typeface="Times New Roman" pitchFamily="18" charset="0"/>
            </a:rPr>
            <a:t>Talabalar ikki guruhga bo‘linadi</a:t>
          </a:r>
          <a:endParaRPr lang="ru-RU" sz="1200" kern="1200">
            <a:latin typeface="Times New Roman" pitchFamily="18" charset="0"/>
            <a:cs typeface="Times New Roman" pitchFamily="18" charset="0"/>
          </a:endParaRPr>
        </a:p>
      </dsp:txBody>
      <dsp:txXfrm rot="-5400000">
        <a:off x="517477" y="24607"/>
        <a:ext cx="4946736" cy="433600"/>
      </dsp:txXfrm>
    </dsp:sp>
    <dsp:sp modelId="{E549D76B-6962-432D-B2C6-973357479E4F}">
      <dsp:nvSpPr>
        <dsp:cNvPr id="0" name=""/>
        <dsp:cNvSpPr/>
      </dsp:nvSpPr>
      <dsp:spPr>
        <a:xfrm rot="5400000">
          <a:off x="-110887" y="727702"/>
          <a:ext cx="739252" cy="517476"/>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Latn-UZ" sz="1200" kern="1200">
              <a:latin typeface="Times New Roman" pitchFamily="18" charset="0"/>
              <a:cs typeface="Times New Roman" pitchFamily="18" charset="0"/>
            </a:rPr>
            <a:t>2</a:t>
          </a:r>
          <a:endParaRPr lang="ru-RU" sz="1200" kern="1200">
            <a:latin typeface="Times New Roman" pitchFamily="18" charset="0"/>
            <a:cs typeface="Times New Roman" pitchFamily="18" charset="0"/>
          </a:endParaRPr>
        </a:p>
      </dsp:txBody>
      <dsp:txXfrm rot="-5400000">
        <a:off x="1" y="875552"/>
        <a:ext cx="517476" cy="221776"/>
      </dsp:txXfrm>
    </dsp:sp>
    <dsp:sp modelId="{0EEAA2A0-BFC7-451F-99B6-4FADCBA4F703}">
      <dsp:nvSpPr>
        <dsp:cNvPr id="0" name=""/>
        <dsp:cNvSpPr/>
      </dsp:nvSpPr>
      <dsp:spPr>
        <a:xfrm rot="5400000">
          <a:off x="2762316" y="-1628025"/>
          <a:ext cx="480514" cy="4970193"/>
        </a:xfrm>
        <a:prstGeom prst="round2SameRect">
          <a:avLst/>
        </a:prstGeom>
        <a:solidFill>
          <a:schemeClr val="bg2">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Latn-UZ" sz="1200" kern="1200">
              <a:latin typeface="Times New Roman" pitchFamily="18" charset="0"/>
              <a:cs typeface="Times New Roman" pitchFamily="18" charset="0"/>
            </a:rPr>
            <a:t>Yozuv taxtasiga topshiriqni bajarish mohiyatini aks ettiruvchi sxema chiziladi</a:t>
          </a:r>
          <a:endParaRPr lang="ru-RU" sz="1200" kern="1200">
            <a:latin typeface="Times New Roman" pitchFamily="18" charset="0"/>
            <a:cs typeface="Times New Roman" pitchFamily="18" charset="0"/>
          </a:endParaRPr>
        </a:p>
      </dsp:txBody>
      <dsp:txXfrm rot="-5400000">
        <a:off x="517477" y="640271"/>
        <a:ext cx="4946736" cy="433600"/>
      </dsp:txXfrm>
    </dsp:sp>
    <dsp:sp modelId="{FEB282F7-4492-45E9-B27D-C41F11EDBC1C}">
      <dsp:nvSpPr>
        <dsp:cNvPr id="0" name=""/>
        <dsp:cNvSpPr/>
      </dsp:nvSpPr>
      <dsp:spPr>
        <a:xfrm rot="5400000">
          <a:off x="-110887" y="1346878"/>
          <a:ext cx="739252" cy="517476"/>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Latn-UZ" sz="1200" kern="1200">
              <a:latin typeface="Times New Roman" pitchFamily="18" charset="0"/>
              <a:cs typeface="Times New Roman" pitchFamily="18" charset="0"/>
            </a:rPr>
            <a:t>3</a:t>
          </a:r>
          <a:endParaRPr lang="ru-RU" sz="1200" kern="1200">
            <a:latin typeface="Times New Roman" pitchFamily="18" charset="0"/>
            <a:cs typeface="Times New Roman" pitchFamily="18" charset="0"/>
          </a:endParaRPr>
        </a:p>
      </dsp:txBody>
      <dsp:txXfrm rot="-5400000">
        <a:off x="1" y="1494728"/>
        <a:ext cx="517476" cy="221776"/>
      </dsp:txXfrm>
    </dsp:sp>
    <dsp:sp modelId="{0B6FE37B-7369-4E23-A1EF-F12797F601E2}">
      <dsp:nvSpPr>
        <dsp:cNvPr id="0" name=""/>
        <dsp:cNvSpPr/>
      </dsp:nvSpPr>
      <dsp:spPr>
        <a:xfrm rot="5400000">
          <a:off x="2762316" y="-1012360"/>
          <a:ext cx="480514" cy="4970193"/>
        </a:xfrm>
        <a:prstGeom prst="round2SameRect">
          <a:avLst/>
        </a:prstGeom>
        <a:solidFill>
          <a:schemeClr val="bg2">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Latn-UZ" sz="1200" kern="1200">
              <a:latin typeface="Times New Roman" pitchFamily="18" charset="0"/>
              <a:cs typeface="Times New Roman" pitchFamily="18" charset="0"/>
            </a:rPr>
            <a:t>Har bir guruhga o‘zlashtirilayotgan mavzu (bo‘lim, bob) yuzasidan alohida topshiriq beriladi</a:t>
          </a:r>
          <a:endParaRPr lang="ru-RU" sz="1200" kern="1200">
            <a:latin typeface="Times New Roman" pitchFamily="18" charset="0"/>
            <a:cs typeface="Times New Roman" pitchFamily="18" charset="0"/>
          </a:endParaRPr>
        </a:p>
      </dsp:txBody>
      <dsp:txXfrm rot="-5400000">
        <a:off x="517477" y="1255936"/>
        <a:ext cx="4946736" cy="433600"/>
      </dsp:txXfrm>
    </dsp:sp>
    <dsp:sp modelId="{32A83E58-6D6F-4A40-8C4E-04AABAFBB9D1}">
      <dsp:nvSpPr>
        <dsp:cNvPr id="0" name=""/>
        <dsp:cNvSpPr/>
      </dsp:nvSpPr>
      <dsp:spPr>
        <a:xfrm rot="5400000">
          <a:off x="-110887" y="1964057"/>
          <a:ext cx="739252" cy="517476"/>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Latn-UZ" sz="1200" kern="1200">
              <a:latin typeface="Times New Roman" pitchFamily="18" charset="0"/>
              <a:cs typeface="Times New Roman" pitchFamily="18" charset="0"/>
            </a:rPr>
            <a:t>4</a:t>
          </a:r>
          <a:endParaRPr lang="ru-RU" sz="1200" kern="1200">
            <a:latin typeface="Times New Roman" pitchFamily="18" charset="0"/>
            <a:cs typeface="Times New Roman" pitchFamily="18" charset="0"/>
          </a:endParaRPr>
        </a:p>
      </dsp:txBody>
      <dsp:txXfrm rot="-5400000">
        <a:off x="1" y="2111907"/>
        <a:ext cx="517476" cy="221776"/>
      </dsp:txXfrm>
    </dsp:sp>
    <dsp:sp modelId="{6204BAD4-DE7E-46FA-916B-9007B50B35D1}">
      <dsp:nvSpPr>
        <dsp:cNvPr id="0" name=""/>
        <dsp:cNvSpPr/>
      </dsp:nvSpPr>
      <dsp:spPr>
        <a:xfrm rot="5400000">
          <a:off x="2762316" y="-396696"/>
          <a:ext cx="480514" cy="4970193"/>
        </a:xfrm>
        <a:prstGeom prst="round2SameRect">
          <a:avLst/>
        </a:prstGeom>
        <a:solidFill>
          <a:schemeClr val="bg2">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Latn-UZ" sz="1200" kern="1200">
              <a:latin typeface="Times New Roman" pitchFamily="18" charset="0"/>
              <a:cs typeface="Times New Roman" pitchFamily="18" charset="0"/>
            </a:rPr>
            <a:t>Topshiriqlar bajarilgach, guruh a'zolari orasidan liderlar tanlanadi</a:t>
          </a:r>
          <a:endParaRPr lang="ru-RU" sz="1200" kern="1200">
            <a:latin typeface="Times New Roman" pitchFamily="18" charset="0"/>
            <a:cs typeface="Times New Roman" pitchFamily="18" charset="0"/>
          </a:endParaRPr>
        </a:p>
      </dsp:txBody>
      <dsp:txXfrm rot="-5400000">
        <a:off x="517477" y="1871600"/>
        <a:ext cx="4946736" cy="433600"/>
      </dsp:txXfrm>
    </dsp:sp>
    <dsp:sp modelId="{BA2191C1-3E3C-4845-9086-11BA2E99D882}">
      <dsp:nvSpPr>
        <dsp:cNvPr id="0" name=""/>
        <dsp:cNvSpPr/>
      </dsp:nvSpPr>
      <dsp:spPr>
        <a:xfrm rot="5400000">
          <a:off x="-110887" y="2574695"/>
          <a:ext cx="739252" cy="517476"/>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uz-Latn-UZ" sz="1200" kern="1200">
              <a:latin typeface="Times New Roman" pitchFamily="18" charset="0"/>
              <a:cs typeface="Times New Roman" pitchFamily="18" charset="0"/>
            </a:rPr>
            <a:t>5</a:t>
          </a:r>
          <a:endParaRPr lang="ru-RU" sz="1200" kern="1200">
            <a:latin typeface="Times New Roman" pitchFamily="18" charset="0"/>
            <a:cs typeface="Times New Roman" pitchFamily="18" charset="0"/>
          </a:endParaRPr>
        </a:p>
      </dsp:txBody>
      <dsp:txXfrm rot="-5400000">
        <a:off x="1" y="2722545"/>
        <a:ext cx="517476" cy="221776"/>
      </dsp:txXfrm>
    </dsp:sp>
    <dsp:sp modelId="{51A7483A-7C43-44FB-9D7E-6AE73B2C3327}">
      <dsp:nvSpPr>
        <dsp:cNvPr id="0" name=""/>
        <dsp:cNvSpPr/>
      </dsp:nvSpPr>
      <dsp:spPr>
        <a:xfrm rot="5400000">
          <a:off x="2762316" y="218967"/>
          <a:ext cx="480514" cy="4970193"/>
        </a:xfrm>
        <a:prstGeom prst="round2SameRect">
          <a:avLst/>
        </a:prstGeom>
        <a:solidFill>
          <a:schemeClr val="bg2">
            <a:alpha val="9000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uz-Latn-UZ" sz="1200" kern="1200">
              <a:latin typeface="Times New Roman" pitchFamily="18" charset="0"/>
              <a:cs typeface="Times New Roman" pitchFamily="18" charset="0"/>
            </a:rPr>
            <a:t>Liderlar guruh a'zolari tomonidan bildirilgan fikrlarni umumlashtirib, yozuv taxtasida aks etgan diagrammani to‘ldiradi</a:t>
          </a:r>
          <a:endParaRPr lang="ru-RU" sz="1200" kern="1200">
            <a:latin typeface="Times New Roman" pitchFamily="18" charset="0"/>
            <a:cs typeface="Times New Roman" pitchFamily="18" charset="0"/>
          </a:endParaRPr>
        </a:p>
      </dsp:txBody>
      <dsp:txXfrm rot="-5400000">
        <a:off x="517477" y="2487264"/>
        <a:ext cx="4946736" cy="433600"/>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2423</Words>
  <Characters>13814</Characters>
  <Application>Microsoft Office Word</Application>
  <DocSecurity>0</DocSecurity>
  <Lines>115</Lines>
  <Paragraphs>32</Paragraphs>
  <ScaleCrop>false</ScaleCrop>
  <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3</cp:revision>
  <dcterms:created xsi:type="dcterms:W3CDTF">2025-02-11T07:24:00Z</dcterms:created>
  <dcterms:modified xsi:type="dcterms:W3CDTF">2025-02-11T11:43:00Z</dcterms:modified>
</cp:coreProperties>
</file>