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09A09D" w14:textId="77777777" w:rsidR="00E41EFE" w:rsidRPr="00D27963" w:rsidRDefault="00E41EFE" w:rsidP="00E41EFE">
      <w:pPr>
        <w:pStyle w:val="23"/>
        <w:jc w:val="center"/>
        <w:rPr>
          <w:rFonts w:ascii="Times New Roman" w:hAnsi="Times New Roman"/>
          <w:b/>
          <w:sz w:val="24"/>
          <w:szCs w:val="24"/>
          <w:lang w:val="en-US"/>
        </w:rPr>
      </w:pPr>
      <w:r w:rsidRPr="00D27963">
        <w:rPr>
          <w:rFonts w:ascii="Times New Roman" w:hAnsi="Times New Roman"/>
          <w:b/>
          <w:sz w:val="24"/>
          <w:szCs w:val="24"/>
          <w:lang w:val="en-US"/>
        </w:rPr>
        <w:t>6-MAVZU</w:t>
      </w:r>
    </w:p>
    <w:p w14:paraId="61637F13" w14:textId="77777777" w:rsidR="00E41EFE" w:rsidRPr="00D27963" w:rsidRDefault="00E41EFE" w:rsidP="00E41EFE">
      <w:pPr>
        <w:pStyle w:val="23"/>
        <w:jc w:val="center"/>
        <w:rPr>
          <w:rFonts w:ascii="Times New Roman" w:hAnsi="Times New Roman"/>
          <w:b/>
          <w:sz w:val="24"/>
          <w:szCs w:val="24"/>
          <w:lang w:val="en-US"/>
        </w:rPr>
      </w:pPr>
      <w:r w:rsidRPr="00D27963">
        <w:rPr>
          <w:rFonts w:ascii="Times New Roman" w:hAnsi="Times New Roman"/>
          <w:b/>
          <w:sz w:val="24"/>
          <w:szCs w:val="24"/>
          <w:lang w:val="en-US"/>
        </w:rPr>
        <w:t>VERBAL KOMMUNIKATSIYA</w:t>
      </w:r>
    </w:p>
    <w:p w14:paraId="410EE627" w14:textId="77777777" w:rsidR="00E41EFE" w:rsidRPr="00E41EFE" w:rsidRDefault="00E41EFE" w:rsidP="00E41EFE">
      <w:pPr>
        <w:pStyle w:val="23"/>
        <w:jc w:val="both"/>
        <w:rPr>
          <w:rFonts w:ascii="Times New Roman" w:hAnsi="Times New Roman"/>
          <w:sz w:val="28"/>
          <w:szCs w:val="28"/>
          <w:lang w:val="en-US"/>
        </w:rPr>
      </w:pPr>
    </w:p>
    <w:p w14:paraId="73A02F5F" w14:textId="77777777" w:rsidR="00E41EFE" w:rsidRPr="00E41EFE" w:rsidRDefault="00E41EFE" w:rsidP="00E41EFE">
      <w:pPr>
        <w:pStyle w:val="23"/>
        <w:ind w:firstLine="708"/>
        <w:jc w:val="both"/>
        <w:rPr>
          <w:rFonts w:ascii="Times New Roman" w:hAnsi="Times New Roman"/>
          <w:b/>
          <w:sz w:val="28"/>
          <w:szCs w:val="28"/>
          <w:lang w:val="en-US"/>
        </w:rPr>
      </w:pPr>
      <w:r w:rsidRPr="00E41EFE">
        <w:rPr>
          <w:rFonts w:ascii="Times New Roman" w:hAnsi="Times New Roman"/>
          <w:b/>
          <w:sz w:val="28"/>
          <w:szCs w:val="28"/>
          <w:lang w:val="en-US"/>
        </w:rPr>
        <w:t xml:space="preserve">Reja: </w:t>
      </w:r>
    </w:p>
    <w:p w14:paraId="63463B1B"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 xml:space="preserve">1.  Verbal vositalar yordamidagi muloqot  </w:t>
      </w:r>
    </w:p>
    <w:p w14:paraId="185674B8"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 xml:space="preserve">2.  Verbal muloqotning asosiy qoidalari    </w:t>
      </w:r>
    </w:p>
    <w:p w14:paraId="47C87EA0" w14:textId="77777777" w:rsidR="00E41EFE" w:rsidRPr="00E41EFE" w:rsidRDefault="00E41EFE" w:rsidP="00E41EFE">
      <w:pPr>
        <w:pStyle w:val="23"/>
        <w:jc w:val="both"/>
        <w:rPr>
          <w:rFonts w:ascii="Times New Roman" w:hAnsi="Times New Roman"/>
          <w:color w:val="FF0000"/>
          <w:sz w:val="28"/>
          <w:szCs w:val="28"/>
          <w:lang w:val="en-US"/>
        </w:rPr>
      </w:pPr>
    </w:p>
    <w:p w14:paraId="71AE9A69" w14:textId="77777777" w:rsidR="00E41EFE" w:rsidRPr="00E41EFE" w:rsidRDefault="00E41EFE" w:rsidP="00E41EFE">
      <w:pPr>
        <w:pStyle w:val="23"/>
        <w:ind w:firstLine="708"/>
        <w:jc w:val="both"/>
        <w:rPr>
          <w:rFonts w:ascii="Times New Roman" w:hAnsi="Times New Roman"/>
          <w:i/>
          <w:sz w:val="28"/>
          <w:szCs w:val="28"/>
          <w:lang w:val="en-US"/>
        </w:rPr>
      </w:pPr>
      <w:r w:rsidRPr="00E41EFE">
        <w:rPr>
          <w:rFonts w:ascii="Times New Roman" w:hAnsi="Times New Roman"/>
          <w:b/>
          <w:sz w:val="28"/>
          <w:szCs w:val="28"/>
          <w:lang w:val="en-US"/>
        </w:rPr>
        <w:t>Tayanch so‘z va iboralar:</w:t>
      </w:r>
      <w:r w:rsidRPr="00E41EFE">
        <w:rPr>
          <w:rFonts w:ascii="Times New Roman" w:hAnsi="Times New Roman"/>
          <w:sz w:val="28"/>
          <w:szCs w:val="28"/>
          <w:lang w:val="en-US"/>
        </w:rPr>
        <w:t xml:space="preserve"> </w:t>
      </w:r>
      <w:r w:rsidRPr="00E41EFE">
        <w:rPr>
          <w:rFonts w:ascii="Times New Roman" w:hAnsi="Times New Roman"/>
          <w:i/>
          <w:sz w:val="28"/>
          <w:szCs w:val="28"/>
          <w:lang w:val="en-US"/>
        </w:rPr>
        <w:t>verbal muloqot, verbal vositalar, verbal xabar,  kommunikativ faoliyat, kommunikatsiya jarayoni, til belgisi, tovishlar majmuasi,  suhbat vaziyati, so‘zlovchi va tinglovchi, ijtimoiy-madaniy vaziyat,  nutq tezligi, nutq to‘xtami, sukut,</w:t>
      </w:r>
      <w:r w:rsidRPr="00E41EFE">
        <w:rPr>
          <w:rFonts w:ascii="Times New Roman" w:hAnsi="Times New Roman"/>
          <w:i/>
          <w:spacing w:val="-3"/>
          <w:sz w:val="28"/>
          <w:szCs w:val="28"/>
          <w:lang w:val="en-US"/>
        </w:rPr>
        <w:t xml:space="preserve"> nutqiy qoliplar chastotasi, </w:t>
      </w:r>
      <w:r w:rsidRPr="00E41EFE">
        <w:rPr>
          <w:rFonts w:ascii="Times New Roman" w:hAnsi="Times New Roman"/>
          <w:i/>
          <w:sz w:val="28"/>
          <w:szCs w:val="28"/>
          <w:lang w:val="en-US" w:eastAsia="ko-KR"/>
        </w:rPr>
        <w:t>m</w:t>
      </w:r>
      <w:r w:rsidRPr="00E41EFE">
        <w:rPr>
          <w:rFonts w:ascii="Times New Roman" w:hAnsi="Times New Roman"/>
          <w:i/>
          <w:sz w:val="28"/>
          <w:szCs w:val="28"/>
          <w:lang w:val="uz-Cyrl-UZ" w:eastAsia="ko-KR"/>
        </w:rPr>
        <w:t>urojaat shakllari</w:t>
      </w:r>
      <w:r w:rsidRPr="00E41EFE">
        <w:rPr>
          <w:rFonts w:ascii="Times New Roman" w:hAnsi="Times New Roman"/>
          <w:i/>
          <w:sz w:val="28"/>
          <w:szCs w:val="28"/>
          <w:lang w:val="en-US" w:eastAsia="ko-KR"/>
        </w:rPr>
        <w:t xml:space="preserve">, standart mavzu, taqiqlangan yoki yopiq mavzular, taqiq leksika, evfemizm, </w:t>
      </w:r>
      <w:r w:rsidRPr="00E41EFE">
        <w:rPr>
          <w:rFonts w:ascii="Times New Roman" w:hAnsi="Times New Roman"/>
          <w:i/>
          <w:sz w:val="28"/>
          <w:szCs w:val="28"/>
          <w:lang w:val="uz-Cyrl-UZ"/>
        </w:rPr>
        <w:t>metafora</w:t>
      </w:r>
      <w:r w:rsidRPr="00E41EFE">
        <w:rPr>
          <w:rFonts w:ascii="Times New Roman" w:hAnsi="Times New Roman"/>
          <w:i/>
          <w:sz w:val="28"/>
          <w:szCs w:val="28"/>
          <w:lang w:val="en-US"/>
        </w:rPr>
        <w:t>, tabaqalanish farqlari, ijtimoiy farqlar.</w:t>
      </w:r>
    </w:p>
    <w:p w14:paraId="5266A9A0" w14:textId="77777777" w:rsidR="00E41EFE" w:rsidRPr="00E41EFE" w:rsidRDefault="00E41EFE" w:rsidP="00E41EFE">
      <w:pPr>
        <w:pStyle w:val="23"/>
        <w:jc w:val="both"/>
        <w:rPr>
          <w:rFonts w:ascii="Times New Roman" w:hAnsi="Times New Roman"/>
          <w:color w:val="1A1A1A"/>
          <w:sz w:val="28"/>
          <w:szCs w:val="28"/>
          <w:lang w:val="en-US"/>
        </w:rPr>
      </w:pPr>
      <w:r w:rsidRPr="00E41EFE">
        <w:rPr>
          <w:rFonts w:ascii="Times New Roman" w:hAnsi="Times New Roman"/>
          <w:i/>
          <w:sz w:val="28"/>
          <w:szCs w:val="28"/>
          <w:lang w:val="en-US"/>
        </w:rPr>
        <w:t xml:space="preserve"> </w:t>
      </w:r>
    </w:p>
    <w:p w14:paraId="47864627" w14:textId="77777777" w:rsidR="00E41EFE" w:rsidRPr="00E41EFE" w:rsidRDefault="00E41EFE" w:rsidP="00E41EFE">
      <w:pPr>
        <w:pStyle w:val="23"/>
        <w:jc w:val="center"/>
        <w:rPr>
          <w:rFonts w:ascii="Times New Roman" w:hAnsi="Times New Roman"/>
          <w:b/>
          <w:sz w:val="28"/>
          <w:szCs w:val="28"/>
          <w:lang w:val="en-US"/>
        </w:rPr>
      </w:pPr>
      <w:r w:rsidRPr="00E41EFE">
        <w:rPr>
          <w:rFonts w:ascii="Times New Roman" w:hAnsi="Times New Roman"/>
          <w:b/>
          <w:sz w:val="28"/>
          <w:szCs w:val="28"/>
          <w:lang w:val="en-US"/>
        </w:rPr>
        <w:t>6. 1.  Verbal vositalar yordamidagi muloqot</w:t>
      </w:r>
    </w:p>
    <w:p w14:paraId="053E16A5" w14:textId="77777777" w:rsidR="00E41EFE" w:rsidRPr="00E41EFE" w:rsidRDefault="00E41EFE" w:rsidP="00E41EFE">
      <w:pPr>
        <w:pStyle w:val="23"/>
        <w:jc w:val="both"/>
        <w:rPr>
          <w:rFonts w:ascii="Times New Roman" w:hAnsi="Times New Roman"/>
          <w:sz w:val="28"/>
          <w:szCs w:val="28"/>
          <w:lang w:val="en-US"/>
        </w:rPr>
      </w:pPr>
      <w:r w:rsidRPr="00E41EFE">
        <w:rPr>
          <w:rFonts w:ascii="Times New Roman" w:hAnsi="Times New Roman"/>
          <w:color w:val="FF0000"/>
          <w:sz w:val="28"/>
          <w:szCs w:val="28"/>
          <w:lang w:val="en-US"/>
        </w:rPr>
        <w:tab/>
      </w:r>
      <w:r w:rsidRPr="00E41EFE">
        <w:rPr>
          <w:rFonts w:ascii="Times New Roman" w:hAnsi="Times New Roman"/>
          <w:sz w:val="28"/>
          <w:szCs w:val="28"/>
          <w:lang w:val="en-US"/>
        </w:rPr>
        <w:t xml:space="preserve">Kommunikativ faoliyatning barcha vositalari ikki katta: verbal (so‘zli) va noverbal (so‘zsiz) guruhga ajraladi. Verbal vositalar yordamidagi muloqot </w:t>
      </w:r>
      <w:r w:rsidRPr="00E41EFE">
        <w:rPr>
          <w:rFonts w:ascii="Times New Roman" w:hAnsi="Times New Roman"/>
          <w:sz w:val="28"/>
          <w:szCs w:val="28"/>
          <w:lang w:val="uz-Cyrl-UZ"/>
        </w:rPr>
        <w:t>(lot. verbalis – og‘zaki va lot. communicatio – muloqot)</w:t>
      </w:r>
      <w:r w:rsidRPr="00E41EFE">
        <w:rPr>
          <w:rFonts w:ascii="Times New Roman" w:hAnsi="Times New Roman"/>
          <w:sz w:val="28"/>
          <w:szCs w:val="28"/>
          <w:lang w:val="en-US"/>
        </w:rPr>
        <w:t xml:space="preserve"> inson uchun asosiy hisoblanadi. Bu o‘rinda kommunikativ faoliyatning nafaqat genezisi (binobarin, dastlab noverbal muloqotdan ko‘proq foydalanilgan bo‘lishi mumkin) va “foydalanish foizi”, balki mazkur vositaning universalligi, boshqa har qanday  kommunikativ vositalarni insonning verbal tiliga umum tarjima qilinishi nazarda tutiladi. Verbal vositalar tarqalishiga ko‘ra ham faol sanaladi. Mutaxassislarning fikricha, insonlarning o‘zaro kommunikativ aloqasining to‘rtdan uch foizini verbal muloqot tashkil qiladi.</w:t>
      </w:r>
    </w:p>
    <w:p w14:paraId="39F76E91"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Verbal vositalarga insoniyat tabiiy tillarining turli belgilari (ularning og‘zaki va yozma shakllari) kiradi. Belgi atrofimizni o‘rab olgan biron bir hodisa, narsa, jarayonning o‘rnini oladi. Belgining asosiy xususiyati uning shartlanganligidir.  Belgi (ifodalovchi) va u anglatgan narsa (ifodalanuvchi) o‘rtasida obyektiv aloqa bo‘lmaydi. Ular orasidagi aloqa shartlangan, ma’lum guruhning madaniy tajribasida mustahkamlangan bo‘ladi</w:t>
      </w:r>
      <w:r w:rsidRPr="00E41EFE">
        <w:rPr>
          <w:rStyle w:val="ac"/>
          <w:rFonts w:ascii="Times New Roman" w:hAnsi="Times New Roman"/>
          <w:sz w:val="28"/>
          <w:szCs w:val="28"/>
          <w:lang w:val="en-US"/>
        </w:rPr>
        <w:footnoteReference w:id="1"/>
      </w:r>
      <w:r w:rsidRPr="00E41EFE">
        <w:rPr>
          <w:rFonts w:ascii="Times New Roman" w:hAnsi="Times New Roman"/>
          <w:sz w:val="28"/>
          <w:szCs w:val="28"/>
          <w:lang w:val="en-US"/>
        </w:rPr>
        <w:t xml:space="preserve">.  </w:t>
      </w:r>
    </w:p>
    <w:p w14:paraId="6459741C" w14:textId="77777777" w:rsidR="00E41EFE" w:rsidRPr="00E41EFE" w:rsidRDefault="00E41EFE" w:rsidP="00E41EFE">
      <w:pPr>
        <w:pStyle w:val="23"/>
        <w:jc w:val="both"/>
        <w:rPr>
          <w:rFonts w:ascii="Times New Roman" w:hAnsi="Times New Roman"/>
          <w:sz w:val="28"/>
          <w:szCs w:val="28"/>
          <w:lang w:val="en-US"/>
        </w:rPr>
      </w:pPr>
      <w:r w:rsidRPr="00E41EFE">
        <w:rPr>
          <w:rFonts w:ascii="Times New Roman" w:hAnsi="Times New Roman"/>
          <w:sz w:val="28"/>
          <w:szCs w:val="28"/>
          <w:lang w:val="en-US"/>
        </w:rPr>
        <w:tab/>
        <w:t xml:space="preserve"> Masalaning mohiyatini tushuntirish uchun ayrim tillardagi “uy” so‘zi ifodalagan ma’nolarni ko‘rib chiqamiz:  </w:t>
      </w:r>
    </w:p>
    <w:p w14:paraId="56C8424B" w14:textId="77777777" w:rsidR="00E41EFE" w:rsidRPr="00E41EFE" w:rsidRDefault="00E41EFE" w:rsidP="00E41EFE">
      <w:pPr>
        <w:pStyle w:val="23"/>
        <w:jc w:val="both"/>
        <w:rPr>
          <w:rFonts w:ascii="Times New Roman" w:hAnsi="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993"/>
        <w:gridCol w:w="1701"/>
        <w:gridCol w:w="850"/>
        <w:gridCol w:w="1276"/>
        <w:gridCol w:w="1417"/>
        <w:gridCol w:w="851"/>
        <w:gridCol w:w="1134"/>
      </w:tblGrid>
      <w:tr w:rsidR="00E41EFE" w:rsidRPr="00E41EFE" w14:paraId="2041FC2F"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E599"/>
          </w:tcPr>
          <w:p w14:paraId="5BA41534" w14:textId="77777777" w:rsidR="00E41EFE" w:rsidRPr="00E41EFE" w:rsidRDefault="00E41EFE" w:rsidP="00062B32">
            <w:pPr>
              <w:spacing w:before="5" w:line="240" w:lineRule="auto"/>
              <w:ind w:right="15"/>
              <w:jc w:val="center"/>
              <w:rPr>
                <w:rFonts w:ascii="Times New Roman" w:hAnsi="Times New Roman"/>
                <w:b/>
                <w:sz w:val="28"/>
                <w:szCs w:val="28"/>
                <w:lang w:val="en-US"/>
              </w:rPr>
            </w:pPr>
            <w:r w:rsidRPr="00E41EFE">
              <w:rPr>
                <w:rFonts w:ascii="Times New Roman" w:hAnsi="Times New Roman"/>
                <w:b/>
                <w:sz w:val="28"/>
                <w:szCs w:val="28"/>
                <w:lang w:val="en-US"/>
              </w:rPr>
              <w:t>Tillar</w:t>
            </w:r>
          </w:p>
        </w:tc>
        <w:tc>
          <w:tcPr>
            <w:tcW w:w="993" w:type="dxa"/>
            <w:tcBorders>
              <w:top w:val="double" w:sz="4" w:space="0" w:color="auto"/>
              <w:left w:val="double" w:sz="4" w:space="0" w:color="auto"/>
              <w:bottom w:val="double" w:sz="4" w:space="0" w:color="auto"/>
              <w:right w:val="double" w:sz="4" w:space="0" w:color="auto"/>
            </w:tcBorders>
            <w:shd w:val="clear" w:color="auto" w:fill="FFE599"/>
          </w:tcPr>
          <w:p w14:paraId="40CE638D" w14:textId="77777777" w:rsidR="00E41EFE" w:rsidRPr="00E41EFE" w:rsidRDefault="00E41EFE" w:rsidP="00062B32">
            <w:pPr>
              <w:spacing w:before="5" w:line="240" w:lineRule="auto"/>
              <w:ind w:right="15"/>
              <w:jc w:val="center"/>
              <w:rPr>
                <w:rFonts w:ascii="Times New Roman" w:hAnsi="Times New Roman"/>
                <w:b/>
                <w:sz w:val="28"/>
                <w:szCs w:val="28"/>
                <w:lang w:val="en-US"/>
              </w:rPr>
            </w:pPr>
            <w:r w:rsidRPr="00E41EFE">
              <w:rPr>
                <w:rFonts w:ascii="Times New Roman" w:hAnsi="Times New Roman"/>
                <w:b/>
                <w:sz w:val="28"/>
                <w:szCs w:val="28"/>
                <w:lang w:val="en-US"/>
              </w:rPr>
              <w:t>So‘z</w:t>
            </w:r>
          </w:p>
        </w:tc>
        <w:tc>
          <w:tcPr>
            <w:tcW w:w="7229" w:type="dxa"/>
            <w:gridSpan w:val="6"/>
            <w:tcBorders>
              <w:top w:val="double" w:sz="4" w:space="0" w:color="auto"/>
              <w:left w:val="double" w:sz="4" w:space="0" w:color="auto"/>
              <w:bottom w:val="double" w:sz="4" w:space="0" w:color="auto"/>
              <w:right w:val="double" w:sz="4" w:space="0" w:color="auto"/>
            </w:tcBorders>
            <w:shd w:val="clear" w:color="auto" w:fill="FFE599"/>
          </w:tcPr>
          <w:p w14:paraId="48CDF522" w14:textId="77777777" w:rsidR="00E41EFE" w:rsidRPr="00E41EFE" w:rsidRDefault="00E41EFE" w:rsidP="00062B32">
            <w:pPr>
              <w:spacing w:before="5" w:line="240" w:lineRule="auto"/>
              <w:ind w:right="15"/>
              <w:jc w:val="center"/>
              <w:rPr>
                <w:rFonts w:ascii="Times New Roman" w:hAnsi="Times New Roman"/>
                <w:b/>
                <w:sz w:val="28"/>
                <w:szCs w:val="28"/>
                <w:lang w:val="en-US"/>
              </w:rPr>
            </w:pPr>
            <w:r w:rsidRPr="00E41EFE">
              <w:rPr>
                <w:rFonts w:ascii="Times New Roman" w:hAnsi="Times New Roman"/>
                <w:b/>
                <w:sz w:val="28"/>
                <w:szCs w:val="28"/>
                <w:lang w:val="en-US"/>
              </w:rPr>
              <w:t>Ma’nolari</w:t>
            </w:r>
          </w:p>
        </w:tc>
      </w:tr>
      <w:tr w:rsidR="00E41EFE" w:rsidRPr="00E41EFE" w14:paraId="269A04BA"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F2CC"/>
          </w:tcPr>
          <w:p w14:paraId="1E7460F5"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o‘zbek tili</w:t>
            </w:r>
          </w:p>
        </w:tc>
        <w:tc>
          <w:tcPr>
            <w:tcW w:w="993" w:type="dxa"/>
            <w:tcBorders>
              <w:top w:val="double" w:sz="4" w:space="0" w:color="auto"/>
              <w:left w:val="double" w:sz="4" w:space="0" w:color="auto"/>
              <w:bottom w:val="double" w:sz="4" w:space="0" w:color="auto"/>
              <w:right w:val="double" w:sz="4" w:space="0" w:color="auto"/>
            </w:tcBorders>
            <w:shd w:val="clear" w:color="auto" w:fill="FFF2CC"/>
          </w:tcPr>
          <w:p w14:paraId="71B84E39"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uy</w:t>
            </w:r>
          </w:p>
        </w:tc>
        <w:tc>
          <w:tcPr>
            <w:tcW w:w="1701" w:type="dxa"/>
            <w:tcBorders>
              <w:top w:val="double" w:sz="4" w:space="0" w:color="auto"/>
              <w:left w:val="double" w:sz="4" w:space="0" w:color="auto"/>
              <w:bottom w:val="double" w:sz="4" w:space="0" w:color="auto"/>
              <w:right w:val="double" w:sz="4" w:space="0" w:color="auto"/>
            </w:tcBorders>
            <w:shd w:val="clear" w:color="auto" w:fill="FFF2CC"/>
          </w:tcPr>
          <w:p w14:paraId="469DDBE4"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yashash joyi</w:t>
            </w:r>
          </w:p>
        </w:tc>
        <w:tc>
          <w:tcPr>
            <w:tcW w:w="850" w:type="dxa"/>
            <w:tcBorders>
              <w:top w:val="double" w:sz="4" w:space="0" w:color="auto"/>
              <w:left w:val="double" w:sz="4" w:space="0" w:color="auto"/>
              <w:bottom w:val="double" w:sz="4" w:space="0" w:color="auto"/>
              <w:right w:val="double" w:sz="4" w:space="0" w:color="auto"/>
            </w:tcBorders>
            <w:shd w:val="clear" w:color="auto" w:fill="FFF2CC"/>
          </w:tcPr>
          <w:p w14:paraId="310984FC"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bino</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14:paraId="553F7224"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muassasa</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14:paraId="7E0AAA90"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xona</w:t>
            </w:r>
          </w:p>
        </w:tc>
        <w:tc>
          <w:tcPr>
            <w:tcW w:w="851" w:type="dxa"/>
            <w:tcBorders>
              <w:top w:val="double" w:sz="4" w:space="0" w:color="auto"/>
              <w:left w:val="double" w:sz="4" w:space="0" w:color="auto"/>
              <w:bottom w:val="double" w:sz="4" w:space="0" w:color="auto"/>
              <w:right w:val="double" w:sz="4" w:space="0" w:color="auto"/>
            </w:tcBorders>
            <w:shd w:val="clear" w:color="auto" w:fill="FFF2CC"/>
          </w:tcPr>
          <w:p w14:paraId="7A3E4E32"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oila</w:t>
            </w:r>
          </w:p>
        </w:tc>
        <w:tc>
          <w:tcPr>
            <w:tcW w:w="1134" w:type="dxa"/>
            <w:tcBorders>
              <w:top w:val="double" w:sz="4" w:space="0" w:color="auto"/>
              <w:left w:val="double" w:sz="4" w:space="0" w:color="auto"/>
              <w:bottom w:val="double" w:sz="4" w:space="0" w:color="auto"/>
              <w:right w:val="double" w:sz="4" w:space="0" w:color="auto"/>
            </w:tcBorders>
            <w:shd w:val="clear" w:color="auto" w:fill="FFF2CC"/>
          </w:tcPr>
          <w:p w14:paraId="434AC5FB"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xonadon</w:t>
            </w:r>
          </w:p>
        </w:tc>
      </w:tr>
      <w:tr w:rsidR="00E41EFE" w:rsidRPr="00E41EFE" w14:paraId="7309B11F"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F2CC"/>
          </w:tcPr>
          <w:p w14:paraId="7DB4258A"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lastRenderedPageBreak/>
              <w:t>turk tili</w:t>
            </w:r>
          </w:p>
        </w:tc>
        <w:tc>
          <w:tcPr>
            <w:tcW w:w="993" w:type="dxa"/>
            <w:tcBorders>
              <w:top w:val="double" w:sz="4" w:space="0" w:color="auto"/>
              <w:left w:val="double" w:sz="4" w:space="0" w:color="auto"/>
              <w:bottom w:val="double" w:sz="4" w:space="0" w:color="auto"/>
              <w:right w:val="double" w:sz="4" w:space="0" w:color="auto"/>
            </w:tcBorders>
            <w:shd w:val="clear" w:color="auto" w:fill="FFF2CC"/>
          </w:tcPr>
          <w:p w14:paraId="03111466"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ev</w:t>
            </w:r>
          </w:p>
        </w:tc>
        <w:tc>
          <w:tcPr>
            <w:tcW w:w="1701" w:type="dxa"/>
            <w:tcBorders>
              <w:top w:val="double" w:sz="4" w:space="0" w:color="auto"/>
              <w:left w:val="double" w:sz="4" w:space="0" w:color="auto"/>
              <w:bottom w:val="double" w:sz="4" w:space="0" w:color="auto"/>
              <w:right w:val="double" w:sz="4" w:space="0" w:color="auto"/>
            </w:tcBorders>
            <w:shd w:val="clear" w:color="auto" w:fill="FFF2CC"/>
          </w:tcPr>
          <w:p w14:paraId="41484ADF"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850" w:type="dxa"/>
            <w:tcBorders>
              <w:top w:val="double" w:sz="4" w:space="0" w:color="auto"/>
              <w:left w:val="double" w:sz="4" w:space="0" w:color="auto"/>
              <w:bottom w:val="double" w:sz="4" w:space="0" w:color="auto"/>
              <w:right w:val="double" w:sz="4" w:space="0" w:color="auto"/>
            </w:tcBorders>
            <w:shd w:val="clear" w:color="auto" w:fill="FFF2CC"/>
          </w:tcPr>
          <w:p w14:paraId="0D6D213D"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14:paraId="2EA0CB92"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14:paraId="69AE7288"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uy jihozlari</w:t>
            </w:r>
          </w:p>
        </w:tc>
        <w:tc>
          <w:tcPr>
            <w:tcW w:w="851" w:type="dxa"/>
            <w:tcBorders>
              <w:top w:val="double" w:sz="4" w:space="0" w:color="auto"/>
              <w:left w:val="double" w:sz="4" w:space="0" w:color="auto"/>
              <w:bottom w:val="double" w:sz="4" w:space="0" w:color="auto"/>
              <w:right w:val="double" w:sz="4" w:space="0" w:color="auto"/>
            </w:tcBorders>
            <w:shd w:val="clear" w:color="auto" w:fill="FFF2CC"/>
          </w:tcPr>
          <w:p w14:paraId="646CCB15"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1134" w:type="dxa"/>
            <w:tcBorders>
              <w:top w:val="double" w:sz="4" w:space="0" w:color="auto"/>
              <w:left w:val="double" w:sz="4" w:space="0" w:color="auto"/>
              <w:bottom w:val="double" w:sz="4" w:space="0" w:color="auto"/>
              <w:right w:val="double" w:sz="4" w:space="0" w:color="auto"/>
            </w:tcBorders>
            <w:shd w:val="clear" w:color="auto" w:fill="FFF2CC"/>
          </w:tcPr>
          <w:p w14:paraId="3CB7D240"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sulola</w:t>
            </w:r>
          </w:p>
        </w:tc>
      </w:tr>
      <w:tr w:rsidR="00E41EFE" w:rsidRPr="00E41EFE" w14:paraId="098F8441"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F2CC"/>
          </w:tcPr>
          <w:p w14:paraId="55DCE43A"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koreys tili</w:t>
            </w:r>
          </w:p>
        </w:tc>
        <w:tc>
          <w:tcPr>
            <w:tcW w:w="993" w:type="dxa"/>
            <w:tcBorders>
              <w:top w:val="double" w:sz="4" w:space="0" w:color="auto"/>
              <w:left w:val="double" w:sz="4" w:space="0" w:color="auto"/>
              <w:bottom w:val="double" w:sz="4" w:space="0" w:color="auto"/>
              <w:right w:val="double" w:sz="4" w:space="0" w:color="auto"/>
            </w:tcBorders>
            <w:shd w:val="clear" w:color="auto" w:fill="FFF2CC"/>
          </w:tcPr>
          <w:p w14:paraId="162C698D"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chip</w:t>
            </w:r>
          </w:p>
        </w:tc>
        <w:tc>
          <w:tcPr>
            <w:tcW w:w="1701" w:type="dxa"/>
            <w:tcBorders>
              <w:top w:val="double" w:sz="4" w:space="0" w:color="auto"/>
              <w:left w:val="double" w:sz="4" w:space="0" w:color="auto"/>
              <w:bottom w:val="double" w:sz="4" w:space="0" w:color="auto"/>
              <w:right w:val="double" w:sz="4" w:space="0" w:color="auto"/>
            </w:tcBorders>
            <w:shd w:val="clear" w:color="auto" w:fill="FFF2CC"/>
          </w:tcPr>
          <w:p w14:paraId="40DA0FF4"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yashash joyi</w:t>
            </w:r>
          </w:p>
          <w:p w14:paraId="08A2D34B"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(inson yoki hayvon-ning)</w:t>
            </w:r>
          </w:p>
        </w:tc>
        <w:tc>
          <w:tcPr>
            <w:tcW w:w="850" w:type="dxa"/>
            <w:tcBorders>
              <w:top w:val="double" w:sz="4" w:space="0" w:color="auto"/>
              <w:left w:val="double" w:sz="4" w:space="0" w:color="auto"/>
              <w:bottom w:val="double" w:sz="4" w:space="0" w:color="auto"/>
              <w:right w:val="double" w:sz="4" w:space="0" w:color="auto"/>
            </w:tcBorders>
            <w:shd w:val="clear" w:color="auto" w:fill="FFF2CC"/>
          </w:tcPr>
          <w:p w14:paraId="69909AF1"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14:paraId="6B950051"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14:paraId="4E3A0B6D"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pichoq va h.k. qini</w:t>
            </w:r>
          </w:p>
        </w:tc>
        <w:tc>
          <w:tcPr>
            <w:tcW w:w="851" w:type="dxa"/>
            <w:tcBorders>
              <w:top w:val="double" w:sz="4" w:space="0" w:color="auto"/>
              <w:left w:val="double" w:sz="4" w:space="0" w:color="auto"/>
              <w:bottom w:val="double" w:sz="4" w:space="0" w:color="auto"/>
              <w:right w:val="double" w:sz="4" w:space="0" w:color="auto"/>
            </w:tcBorders>
            <w:shd w:val="clear" w:color="auto" w:fill="FFF2CC"/>
          </w:tcPr>
          <w:p w14:paraId="23D532EF"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134" w:type="dxa"/>
            <w:tcBorders>
              <w:top w:val="double" w:sz="4" w:space="0" w:color="auto"/>
              <w:left w:val="double" w:sz="4" w:space="0" w:color="auto"/>
              <w:bottom w:val="double" w:sz="4" w:space="0" w:color="auto"/>
              <w:right w:val="double" w:sz="4" w:space="0" w:color="auto"/>
            </w:tcBorders>
            <w:shd w:val="clear" w:color="auto" w:fill="FFF2CC"/>
          </w:tcPr>
          <w:p w14:paraId="450FC89A"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r>
      <w:tr w:rsidR="00E41EFE" w:rsidRPr="00E41EFE" w14:paraId="5AA3E8A6"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F2CC"/>
          </w:tcPr>
          <w:p w14:paraId="61D16FF4"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xitoy tili</w:t>
            </w:r>
          </w:p>
        </w:tc>
        <w:tc>
          <w:tcPr>
            <w:tcW w:w="993" w:type="dxa"/>
            <w:tcBorders>
              <w:top w:val="double" w:sz="4" w:space="0" w:color="auto"/>
              <w:left w:val="double" w:sz="4" w:space="0" w:color="auto"/>
              <w:bottom w:val="double" w:sz="4" w:space="0" w:color="auto"/>
              <w:right w:val="double" w:sz="4" w:space="0" w:color="auto"/>
            </w:tcBorders>
            <w:shd w:val="clear" w:color="auto" w:fill="FFF2CC"/>
          </w:tcPr>
          <w:p w14:paraId="3AC0C247"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gia </w:t>
            </w:r>
          </w:p>
        </w:tc>
        <w:tc>
          <w:tcPr>
            <w:tcW w:w="1701" w:type="dxa"/>
            <w:tcBorders>
              <w:top w:val="double" w:sz="4" w:space="0" w:color="auto"/>
              <w:left w:val="double" w:sz="4" w:space="0" w:color="auto"/>
              <w:bottom w:val="double" w:sz="4" w:space="0" w:color="auto"/>
              <w:right w:val="double" w:sz="4" w:space="0" w:color="auto"/>
            </w:tcBorders>
            <w:shd w:val="clear" w:color="auto" w:fill="FFF2CC"/>
          </w:tcPr>
          <w:p w14:paraId="0FE9E115"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850" w:type="dxa"/>
            <w:tcBorders>
              <w:top w:val="double" w:sz="4" w:space="0" w:color="auto"/>
              <w:left w:val="double" w:sz="4" w:space="0" w:color="auto"/>
              <w:bottom w:val="double" w:sz="4" w:space="0" w:color="auto"/>
              <w:right w:val="double" w:sz="4" w:space="0" w:color="auto"/>
            </w:tcBorders>
            <w:shd w:val="clear" w:color="auto" w:fill="FFF2CC"/>
          </w:tcPr>
          <w:p w14:paraId="1A6C9A74"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14:paraId="536E13FB"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14:paraId="410154BB"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851" w:type="dxa"/>
            <w:tcBorders>
              <w:top w:val="double" w:sz="4" w:space="0" w:color="auto"/>
              <w:left w:val="double" w:sz="4" w:space="0" w:color="auto"/>
              <w:bottom w:val="double" w:sz="4" w:space="0" w:color="auto"/>
              <w:right w:val="double" w:sz="4" w:space="0" w:color="auto"/>
            </w:tcBorders>
            <w:shd w:val="clear" w:color="auto" w:fill="FFF2CC"/>
          </w:tcPr>
          <w:p w14:paraId="6B1C6DE3"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1134" w:type="dxa"/>
            <w:tcBorders>
              <w:top w:val="double" w:sz="4" w:space="0" w:color="auto"/>
              <w:left w:val="double" w:sz="4" w:space="0" w:color="auto"/>
              <w:bottom w:val="double" w:sz="4" w:space="0" w:color="auto"/>
              <w:right w:val="double" w:sz="4" w:space="0" w:color="auto"/>
            </w:tcBorders>
            <w:shd w:val="clear" w:color="auto" w:fill="FFF2CC"/>
          </w:tcPr>
          <w:p w14:paraId="3CB08325"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r>
      <w:tr w:rsidR="00E41EFE" w:rsidRPr="00E41EFE" w14:paraId="301FFF47"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F2CC"/>
          </w:tcPr>
          <w:p w14:paraId="5D2109B6"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hindiy tili</w:t>
            </w:r>
          </w:p>
        </w:tc>
        <w:tc>
          <w:tcPr>
            <w:tcW w:w="993" w:type="dxa"/>
            <w:tcBorders>
              <w:top w:val="double" w:sz="4" w:space="0" w:color="auto"/>
              <w:left w:val="double" w:sz="4" w:space="0" w:color="auto"/>
              <w:bottom w:val="double" w:sz="4" w:space="0" w:color="auto"/>
              <w:right w:val="double" w:sz="4" w:space="0" w:color="auto"/>
            </w:tcBorders>
            <w:shd w:val="clear" w:color="auto" w:fill="FFF2CC"/>
          </w:tcPr>
          <w:p w14:paraId="577E6A0D"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ghar</w:t>
            </w:r>
          </w:p>
        </w:tc>
        <w:tc>
          <w:tcPr>
            <w:tcW w:w="1701" w:type="dxa"/>
            <w:tcBorders>
              <w:top w:val="double" w:sz="4" w:space="0" w:color="auto"/>
              <w:left w:val="double" w:sz="4" w:space="0" w:color="auto"/>
              <w:bottom w:val="double" w:sz="4" w:space="0" w:color="auto"/>
              <w:right w:val="double" w:sz="4" w:space="0" w:color="auto"/>
            </w:tcBorders>
            <w:shd w:val="clear" w:color="auto" w:fill="FFF2CC"/>
          </w:tcPr>
          <w:p w14:paraId="27B753E2"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850" w:type="dxa"/>
            <w:tcBorders>
              <w:top w:val="double" w:sz="4" w:space="0" w:color="auto"/>
              <w:left w:val="double" w:sz="4" w:space="0" w:color="auto"/>
              <w:bottom w:val="double" w:sz="4" w:space="0" w:color="auto"/>
              <w:right w:val="double" w:sz="4" w:space="0" w:color="auto"/>
            </w:tcBorders>
            <w:shd w:val="clear" w:color="auto" w:fill="FFF2CC"/>
          </w:tcPr>
          <w:p w14:paraId="3F19D2CD"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14:paraId="5CB8EA2C"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14:paraId="3CFC82CF"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pichoq va h.k. qini</w:t>
            </w:r>
          </w:p>
        </w:tc>
        <w:tc>
          <w:tcPr>
            <w:tcW w:w="851" w:type="dxa"/>
            <w:tcBorders>
              <w:top w:val="double" w:sz="4" w:space="0" w:color="auto"/>
              <w:left w:val="double" w:sz="4" w:space="0" w:color="auto"/>
              <w:bottom w:val="double" w:sz="4" w:space="0" w:color="auto"/>
              <w:right w:val="double" w:sz="4" w:space="0" w:color="auto"/>
            </w:tcBorders>
            <w:shd w:val="clear" w:color="auto" w:fill="FFF2CC"/>
          </w:tcPr>
          <w:p w14:paraId="3E331D76"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134" w:type="dxa"/>
            <w:tcBorders>
              <w:top w:val="double" w:sz="4" w:space="0" w:color="auto"/>
              <w:left w:val="double" w:sz="4" w:space="0" w:color="auto"/>
              <w:bottom w:val="double" w:sz="4" w:space="0" w:color="auto"/>
              <w:right w:val="double" w:sz="4" w:space="0" w:color="auto"/>
            </w:tcBorders>
            <w:shd w:val="clear" w:color="auto" w:fill="FFF2CC"/>
          </w:tcPr>
          <w:p w14:paraId="49FDFEAD"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r>
      <w:tr w:rsidR="00E41EFE" w:rsidRPr="00E41EFE" w14:paraId="622D0D83"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F2CC"/>
          </w:tcPr>
          <w:p w14:paraId="569104C2"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rus tili</w:t>
            </w:r>
          </w:p>
        </w:tc>
        <w:tc>
          <w:tcPr>
            <w:tcW w:w="993" w:type="dxa"/>
            <w:tcBorders>
              <w:top w:val="double" w:sz="4" w:space="0" w:color="auto"/>
              <w:left w:val="double" w:sz="4" w:space="0" w:color="auto"/>
              <w:bottom w:val="double" w:sz="4" w:space="0" w:color="auto"/>
              <w:right w:val="double" w:sz="4" w:space="0" w:color="auto"/>
            </w:tcBorders>
            <w:shd w:val="clear" w:color="auto" w:fill="FFF2CC"/>
          </w:tcPr>
          <w:p w14:paraId="147068A3"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rPr>
              <w:t>дом</w:t>
            </w:r>
          </w:p>
        </w:tc>
        <w:tc>
          <w:tcPr>
            <w:tcW w:w="1701" w:type="dxa"/>
            <w:tcBorders>
              <w:top w:val="double" w:sz="4" w:space="0" w:color="auto"/>
              <w:left w:val="double" w:sz="4" w:space="0" w:color="auto"/>
              <w:bottom w:val="double" w:sz="4" w:space="0" w:color="auto"/>
              <w:right w:val="double" w:sz="4" w:space="0" w:color="auto"/>
            </w:tcBorders>
            <w:shd w:val="clear" w:color="auto" w:fill="FFF2CC"/>
          </w:tcPr>
          <w:p w14:paraId="376AE6BE"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850" w:type="dxa"/>
            <w:tcBorders>
              <w:top w:val="double" w:sz="4" w:space="0" w:color="auto"/>
              <w:left w:val="double" w:sz="4" w:space="0" w:color="auto"/>
              <w:bottom w:val="double" w:sz="4" w:space="0" w:color="auto"/>
              <w:right w:val="double" w:sz="4" w:space="0" w:color="auto"/>
            </w:tcBorders>
            <w:shd w:val="clear" w:color="auto" w:fill="FFF2CC"/>
          </w:tcPr>
          <w:p w14:paraId="1B22E356"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14:paraId="24782BB1"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14:paraId="3130E9C9"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851" w:type="dxa"/>
            <w:tcBorders>
              <w:top w:val="double" w:sz="4" w:space="0" w:color="auto"/>
              <w:left w:val="double" w:sz="4" w:space="0" w:color="auto"/>
              <w:bottom w:val="double" w:sz="4" w:space="0" w:color="auto"/>
              <w:right w:val="double" w:sz="4" w:space="0" w:color="auto"/>
            </w:tcBorders>
            <w:shd w:val="clear" w:color="auto" w:fill="FFF2CC"/>
          </w:tcPr>
          <w:p w14:paraId="3C859E9C"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134" w:type="dxa"/>
            <w:tcBorders>
              <w:top w:val="double" w:sz="4" w:space="0" w:color="auto"/>
              <w:left w:val="double" w:sz="4" w:space="0" w:color="auto"/>
              <w:bottom w:val="double" w:sz="4" w:space="0" w:color="auto"/>
              <w:right w:val="double" w:sz="4" w:space="0" w:color="auto"/>
            </w:tcBorders>
            <w:shd w:val="clear" w:color="auto" w:fill="FFF2CC"/>
          </w:tcPr>
          <w:p w14:paraId="6D22914C"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sulola</w:t>
            </w:r>
          </w:p>
        </w:tc>
      </w:tr>
      <w:tr w:rsidR="00E41EFE" w:rsidRPr="00E41EFE" w14:paraId="73A3AAFC" w14:textId="77777777" w:rsidTr="00062B32">
        <w:tc>
          <w:tcPr>
            <w:tcW w:w="1242" w:type="dxa"/>
            <w:tcBorders>
              <w:top w:val="double" w:sz="4" w:space="0" w:color="auto"/>
              <w:left w:val="double" w:sz="4" w:space="0" w:color="auto"/>
              <w:bottom w:val="double" w:sz="4" w:space="0" w:color="auto"/>
              <w:right w:val="double" w:sz="4" w:space="0" w:color="auto"/>
            </w:tcBorders>
            <w:shd w:val="clear" w:color="auto" w:fill="FFF2CC"/>
          </w:tcPr>
          <w:p w14:paraId="756C52FF"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ingliz tili</w:t>
            </w:r>
          </w:p>
        </w:tc>
        <w:tc>
          <w:tcPr>
            <w:tcW w:w="993" w:type="dxa"/>
            <w:tcBorders>
              <w:top w:val="double" w:sz="4" w:space="0" w:color="auto"/>
              <w:left w:val="double" w:sz="4" w:space="0" w:color="auto"/>
              <w:bottom w:val="double" w:sz="4" w:space="0" w:color="auto"/>
              <w:right w:val="double" w:sz="4" w:space="0" w:color="auto"/>
            </w:tcBorders>
            <w:shd w:val="clear" w:color="auto" w:fill="FFF2CC"/>
          </w:tcPr>
          <w:p w14:paraId="57B8FCDE"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house</w:t>
            </w:r>
          </w:p>
        </w:tc>
        <w:tc>
          <w:tcPr>
            <w:tcW w:w="1701" w:type="dxa"/>
            <w:tcBorders>
              <w:top w:val="double" w:sz="4" w:space="0" w:color="auto"/>
              <w:left w:val="double" w:sz="4" w:space="0" w:color="auto"/>
              <w:bottom w:val="double" w:sz="4" w:space="0" w:color="auto"/>
              <w:right w:val="double" w:sz="4" w:space="0" w:color="auto"/>
            </w:tcBorders>
            <w:shd w:val="clear" w:color="auto" w:fill="FFF2CC"/>
          </w:tcPr>
          <w:p w14:paraId="6EC9B0A1"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 xml:space="preserve"> +</w:t>
            </w:r>
          </w:p>
        </w:tc>
        <w:tc>
          <w:tcPr>
            <w:tcW w:w="850" w:type="dxa"/>
            <w:tcBorders>
              <w:top w:val="double" w:sz="4" w:space="0" w:color="auto"/>
              <w:left w:val="double" w:sz="4" w:space="0" w:color="auto"/>
              <w:bottom w:val="double" w:sz="4" w:space="0" w:color="auto"/>
              <w:right w:val="double" w:sz="4" w:space="0" w:color="auto"/>
            </w:tcBorders>
            <w:shd w:val="clear" w:color="auto" w:fill="FFF2CC"/>
          </w:tcPr>
          <w:p w14:paraId="4A8A047A"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276" w:type="dxa"/>
            <w:tcBorders>
              <w:top w:val="double" w:sz="4" w:space="0" w:color="auto"/>
              <w:left w:val="double" w:sz="4" w:space="0" w:color="auto"/>
              <w:bottom w:val="double" w:sz="4" w:space="0" w:color="auto"/>
              <w:right w:val="double" w:sz="4" w:space="0" w:color="auto"/>
            </w:tcBorders>
            <w:shd w:val="clear" w:color="auto" w:fill="FFF2CC"/>
          </w:tcPr>
          <w:p w14:paraId="2BDA9D0E"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c>
          <w:tcPr>
            <w:tcW w:w="1417" w:type="dxa"/>
            <w:tcBorders>
              <w:top w:val="double" w:sz="4" w:space="0" w:color="auto"/>
              <w:left w:val="double" w:sz="4" w:space="0" w:color="auto"/>
              <w:bottom w:val="double" w:sz="4" w:space="0" w:color="auto"/>
              <w:right w:val="double" w:sz="4" w:space="0" w:color="auto"/>
            </w:tcBorders>
            <w:shd w:val="clear" w:color="auto" w:fill="FFF2CC"/>
          </w:tcPr>
          <w:p w14:paraId="7CC7E8AA"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uy xo‘jaligi</w:t>
            </w:r>
          </w:p>
        </w:tc>
        <w:tc>
          <w:tcPr>
            <w:tcW w:w="851" w:type="dxa"/>
            <w:tcBorders>
              <w:top w:val="double" w:sz="4" w:space="0" w:color="auto"/>
              <w:left w:val="double" w:sz="4" w:space="0" w:color="auto"/>
              <w:bottom w:val="double" w:sz="4" w:space="0" w:color="auto"/>
              <w:right w:val="double" w:sz="4" w:space="0" w:color="auto"/>
            </w:tcBorders>
            <w:shd w:val="clear" w:color="auto" w:fill="FFF2CC"/>
          </w:tcPr>
          <w:p w14:paraId="1C35C602" w14:textId="77777777" w:rsidR="00E41EFE" w:rsidRPr="00E41EFE" w:rsidRDefault="00E41EFE" w:rsidP="00062B32">
            <w:pPr>
              <w:spacing w:before="5" w:line="240" w:lineRule="auto"/>
              <w:ind w:right="15"/>
              <w:jc w:val="center"/>
              <w:rPr>
                <w:rFonts w:ascii="Times New Roman" w:hAnsi="Times New Roman"/>
                <w:sz w:val="28"/>
                <w:szCs w:val="28"/>
                <w:lang w:val="en-US"/>
              </w:rPr>
            </w:pPr>
          </w:p>
        </w:tc>
        <w:tc>
          <w:tcPr>
            <w:tcW w:w="1134" w:type="dxa"/>
            <w:tcBorders>
              <w:top w:val="double" w:sz="4" w:space="0" w:color="auto"/>
              <w:left w:val="double" w:sz="4" w:space="0" w:color="auto"/>
              <w:bottom w:val="double" w:sz="4" w:space="0" w:color="auto"/>
              <w:right w:val="double" w:sz="4" w:space="0" w:color="auto"/>
            </w:tcBorders>
            <w:shd w:val="clear" w:color="auto" w:fill="FFF2CC"/>
          </w:tcPr>
          <w:p w14:paraId="55FA0521" w14:textId="77777777" w:rsidR="00E41EFE" w:rsidRPr="00E41EFE" w:rsidRDefault="00E41EFE" w:rsidP="00062B32">
            <w:pPr>
              <w:spacing w:before="5" w:line="240" w:lineRule="auto"/>
              <w:ind w:right="15"/>
              <w:jc w:val="center"/>
              <w:rPr>
                <w:rFonts w:ascii="Times New Roman" w:hAnsi="Times New Roman"/>
                <w:sz w:val="28"/>
                <w:szCs w:val="28"/>
                <w:lang w:val="en-US"/>
              </w:rPr>
            </w:pPr>
            <w:r w:rsidRPr="00E41EFE">
              <w:rPr>
                <w:rFonts w:ascii="Times New Roman" w:hAnsi="Times New Roman"/>
                <w:sz w:val="28"/>
                <w:szCs w:val="28"/>
                <w:lang w:val="en-US"/>
              </w:rPr>
              <w:t>+</w:t>
            </w:r>
          </w:p>
        </w:tc>
      </w:tr>
    </w:tbl>
    <w:p w14:paraId="68E38A3E" w14:textId="77777777" w:rsidR="00E41EFE" w:rsidRPr="00E41EFE" w:rsidRDefault="00E41EFE" w:rsidP="00E41EFE">
      <w:pPr>
        <w:pStyle w:val="23"/>
        <w:jc w:val="both"/>
        <w:rPr>
          <w:rFonts w:ascii="Times New Roman" w:hAnsi="Times New Roman"/>
          <w:sz w:val="28"/>
          <w:szCs w:val="28"/>
          <w:lang w:val="en-US"/>
        </w:rPr>
      </w:pPr>
      <w:r w:rsidRPr="00E41EFE">
        <w:rPr>
          <w:sz w:val="28"/>
          <w:szCs w:val="28"/>
          <w:lang w:val="en-US"/>
        </w:rPr>
        <w:tab/>
      </w:r>
      <w:r w:rsidRPr="00E41EFE">
        <w:rPr>
          <w:rFonts w:ascii="Times New Roman" w:hAnsi="Times New Roman"/>
          <w:sz w:val="28"/>
          <w:szCs w:val="28"/>
          <w:lang w:val="en-US"/>
        </w:rPr>
        <w:t xml:space="preserve">Yuqorida qayd etilganlardan tashqari, koreys tilida </w:t>
      </w:r>
      <w:r w:rsidRPr="00E41EFE">
        <w:rPr>
          <w:rFonts w:ascii="Times New Roman" w:hAnsi="Times New Roman"/>
          <w:i/>
          <w:sz w:val="28"/>
          <w:szCs w:val="28"/>
          <w:lang w:val="en-US"/>
        </w:rPr>
        <w:t>chip</w:t>
      </w:r>
      <w:r w:rsidRPr="00E41EFE">
        <w:rPr>
          <w:rFonts w:ascii="Times New Roman" w:hAnsi="Times New Roman"/>
          <w:sz w:val="28"/>
          <w:szCs w:val="28"/>
          <w:lang w:val="en-US"/>
        </w:rPr>
        <w:t xml:space="preserve"> “in”, “to‘plam (asarlar, maqolalar to‘plami)”; xitoy tilida “bilimdon, mutaxassis”, “maktab, o‘qish”, “mening (mening ukam, mening onam”, hisob so‘zi (korxonalar uchun); hindiy tilida </w:t>
      </w:r>
      <w:r w:rsidRPr="00E41EFE">
        <w:rPr>
          <w:rFonts w:ascii="Times New Roman" w:hAnsi="Times New Roman"/>
          <w:i/>
          <w:sz w:val="28"/>
          <w:szCs w:val="28"/>
          <w:lang w:val="en-US"/>
        </w:rPr>
        <w:t xml:space="preserve">ghar </w:t>
      </w:r>
      <w:r w:rsidRPr="00E41EFE">
        <w:rPr>
          <w:rFonts w:ascii="Times New Roman" w:hAnsi="Times New Roman"/>
          <w:sz w:val="28"/>
          <w:szCs w:val="28"/>
          <w:lang w:val="en-US"/>
        </w:rPr>
        <w:t xml:space="preserve">“shaxmat taxtasi”, “teshik (tugma taqish teshigi, elakning teshigi)”, “gardish (rasm yoki qimmatbaho toshning gardhishi)”, “bo‘lma, tortma”; ingliz tilida </w:t>
      </w:r>
      <w:r w:rsidRPr="00E41EFE">
        <w:rPr>
          <w:rFonts w:ascii="Times New Roman" w:hAnsi="Times New Roman"/>
          <w:i/>
          <w:sz w:val="28"/>
          <w:szCs w:val="28"/>
          <w:lang w:val="en-US"/>
        </w:rPr>
        <w:t>house</w:t>
      </w:r>
      <w:r w:rsidRPr="00E41EFE">
        <w:rPr>
          <w:rFonts w:ascii="Times New Roman" w:hAnsi="Times New Roman"/>
          <w:sz w:val="28"/>
          <w:szCs w:val="28"/>
          <w:lang w:val="en-US"/>
        </w:rPr>
        <w:t xml:space="preserve"> “parlament palatasi”, “teatr”, “tomoshabin, auditoriya”,  “mehmonxona”, “monastir” va “in” ma’nolarini ham ifodalaydi. </w:t>
      </w:r>
    </w:p>
    <w:p w14:paraId="7C3B60BC"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Ko‘rinadiki, o‘zbek, turk, xitoy va rus tillaridagi “uy” (“ev”, “gia”, “</w:t>
      </w:r>
      <w:r w:rsidRPr="00E41EFE">
        <w:rPr>
          <w:rFonts w:ascii="Times New Roman" w:hAnsi="Times New Roman"/>
          <w:sz w:val="28"/>
          <w:szCs w:val="28"/>
        </w:rPr>
        <w:t>дом</w:t>
      </w:r>
      <w:r w:rsidRPr="00E41EFE">
        <w:rPr>
          <w:rFonts w:ascii="Times New Roman" w:hAnsi="Times New Roman"/>
          <w:sz w:val="28"/>
          <w:szCs w:val="28"/>
          <w:lang w:val="en-US"/>
        </w:rPr>
        <w:t xml:space="preserve">”) ingliz tilidagi “house”ga nisbatan kengroq ma’nolarda qo‘llaniladi. Binobarin, “uy” so‘zining semantikasi  inson yashaydigan va ishlaydigan har qanday binoni qamrab oladi. Bunday holatlarda “house” so‘zini qo‘llab bo‘lmaydi: house – bu kishi ishlaydigan joy emas, u kishi yashaydigan uy. Kishi ishlaydigan joy – bu </w:t>
      </w:r>
      <w:r w:rsidRPr="00E41EFE">
        <w:rPr>
          <w:rFonts w:ascii="Times New Roman" w:hAnsi="Times New Roman"/>
          <w:i/>
          <w:sz w:val="28"/>
          <w:szCs w:val="28"/>
          <w:lang w:val="en-US"/>
        </w:rPr>
        <w:t>building</w:t>
      </w:r>
      <w:r w:rsidRPr="00E41EFE">
        <w:rPr>
          <w:rFonts w:ascii="Times New Roman" w:hAnsi="Times New Roman"/>
          <w:sz w:val="28"/>
          <w:szCs w:val="28"/>
          <w:lang w:val="en-US"/>
        </w:rPr>
        <w:t xml:space="preserve">. Ko‘p qavatli uy </w:t>
      </w:r>
      <w:r w:rsidRPr="00E41EFE">
        <w:rPr>
          <w:rFonts w:ascii="Times New Roman" w:hAnsi="Times New Roman"/>
          <w:i/>
          <w:sz w:val="28"/>
          <w:szCs w:val="28"/>
          <w:lang w:val="en-US"/>
        </w:rPr>
        <w:t>house</w:t>
      </w:r>
      <w:r w:rsidRPr="00E41EFE">
        <w:rPr>
          <w:rFonts w:ascii="Times New Roman" w:hAnsi="Times New Roman"/>
          <w:sz w:val="28"/>
          <w:szCs w:val="28"/>
          <w:lang w:val="en-US"/>
        </w:rPr>
        <w:t xml:space="preserve"> emas, u </w:t>
      </w:r>
      <w:r w:rsidRPr="00E41EFE">
        <w:rPr>
          <w:rFonts w:ascii="Times New Roman" w:hAnsi="Times New Roman"/>
          <w:i/>
          <w:sz w:val="28"/>
          <w:szCs w:val="28"/>
          <w:lang w:val="en-US"/>
        </w:rPr>
        <w:t>block of flats</w:t>
      </w:r>
      <w:r w:rsidRPr="00E41EFE">
        <w:rPr>
          <w:rFonts w:ascii="Times New Roman" w:hAnsi="Times New Roman"/>
          <w:sz w:val="28"/>
          <w:szCs w:val="28"/>
          <w:lang w:val="en-US"/>
        </w:rPr>
        <w:t xml:space="preserve">. </w:t>
      </w:r>
    </w:p>
    <w:p w14:paraId="0CFB01F0"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O‘zbek, turk, hindiy va rus tillaridagi “uy” (“ev”, “ghar”, “</w:t>
      </w:r>
      <w:r w:rsidRPr="00E41EFE">
        <w:rPr>
          <w:rFonts w:ascii="Times New Roman" w:hAnsi="Times New Roman"/>
          <w:sz w:val="28"/>
          <w:szCs w:val="28"/>
        </w:rPr>
        <w:t>дом</w:t>
      </w:r>
      <w:r w:rsidRPr="00E41EFE">
        <w:rPr>
          <w:rFonts w:ascii="Times New Roman" w:hAnsi="Times New Roman"/>
          <w:sz w:val="28"/>
          <w:szCs w:val="28"/>
          <w:lang w:val="en-US"/>
        </w:rPr>
        <w:t>”) so‘zlarining  faqat “bino, inshoat” (</w:t>
      </w:r>
      <w:r w:rsidRPr="00E41EFE">
        <w:rPr>
          <w:rFonts w:ascii="Times New Roman" w:hAnsi="Times New Roman"/>
          <w:sz w:val="28"/>
          <w:szCs w:val="28"/>
        </w:rPr>
        <w:t>каменный</w:t>
      </w:r>
      <w:r w:rsidRPr="00E41EFE">
        <w:rPr>
          <w:rFonts w:ascii="Times New Roman" w:hAnsi="Times New Roman"/>
          <w:sz w:val="28"/>
          <w:szCs w:val="28"/>
          <w:lang w:val="en-US"/>
        </w:rPr>
        <w:t xml:space="preserve"> </w:t>
      </w:r>
      <w:r w:rsidRPr="00E41EFE">
        <w:rPr>
          <w:rFonts w:ascii="Times New Roman" w:hAnsi="Times New Roman"/>
          <w:sz w:val="28"/>
          <w:szCs w:val="28"/>
        </w:rPr>
        <w:t>дом</w:t>
      </w:r>
      <w:r w:rsidRPr="00E41EFE">
        <w:rPr>
          <w:rFonts w:ascii="Times New Roman" w:hAnsi="Times New Roman"/>
          <w:sz w:val="28"/>
          <w:szCs w:val="28"/>
          <w:lang w:val="en-US"/>
        </w:rPr>
        <w:t xml:space="preserve"> – a stone house) va “sulola” (</w:t>
      </w:r>
      <w:r w:rsidRPr="00E41EFE">
        <w:rPr>
          <w:rFonts w:ascii="Times New Roman" w:hAnsi="Times New Roman"/>
          <w:sz w:val="28"/>
          <w:szCs w:val="28"/>
        </w:rPr>
        <w:t>дом</w:t>
      </w:r>
      <w:r w:rsidRPr="00E41EFE">
        <w:rPr>
          <w:rFonts w:ascii="Times New Roman" w:hAnsi="Times New Roman"/>
          <w:sz w:val="28"/>
          <w:szCs w:val="28"/>
          <w:lang w:val="en-US"/>
        </w:rPr>
        <w:t xml:space="preserve"> </w:t>
      </w:r>
      <w:r w:rsidRPr="00E41EFE">
        <w:rPr>
          <w:rFonts w:ascii="Times New Roman" w:hAnsi="Times New Roman"/>
          <w:sz w:val="28"/>
          <w:szCs w:val="28"/>
        </w:rPr>
        <w:t>Романовых</w:t>
      </w:r>
      <w:r w:rsidRPr="00E41EFE">
        <w:rPr>
          <w:rFonts w:ascii="Times New Roman" w:hAnsi="Times New Roman"/>
          <w:sz w:val="28"/>
          <w:szCs w:val="28"/>
          <w:lang w:val="en-US"/>
        </w:rPr>
        <w:t xml:space="preserve">), (the house of Tudor) ma’nolarigina ingliz tilidagi “house” so‘ziga mos keladi. Boshqa ma’nolari ingliz tiliga mos kelmaydi. “Oila”, “yashash” joyi kabi ma’nolari esa ingliz tilidagi boshqa so‘zga, ya’ni “home”ga muqobil bo‘ladi. </w:t>
      </w:r>
    </w:p>
    <w:p w14:paraId="14860E69"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O‘zbek, turk va rus tillaridagi “uy” (“ev”, “</w:t>
      </w:r>
      <w:r w:rsidRPr="00E41EFE">
        <w:rPr>
          <w:rFonts w:ascii="Times New Roman" w:hAnsi="Times New Roman"/>
          <w:sz w:val="28"/>
          <w:szCs w:val="28"/>
        </w:rPr>
        <w:t>дом</w:t>
      </w:r>
      <w:r w:rsidRPr="00E41EFE">
        <w:rPr>
          <w:rFonts w:ascii="Times New Roman" w:hAnsi="Times New Roman"/>
          <w:sz w:val="28"/>
          <w:szCs w:val="28"/>
          <w:lang w:val="en-US"/>
        </w:rPr>
        <w:t xml:space="preserve">”) so‘zining “muassasa” ma’nosi koreys, hindiy va ingliz tillarida uchramaydi. Mazkur ma’no boshqa so‘zlar vositasida tarjima qilinadi:  </w:t>
      </w:r>
      <w:r w:rsidRPr="00E41EFE">
        <w:rPr>
          <w:rFonts w:ascii="Times New Roman" w:hAnsi="Times New Roman"/>
          <w:i/>
          <w:sz w:val="28"/>
          <w:szCs w:val="28"/>
          <w:lang w:val="en-US"/>
        </w:rPr>
        <w:t xml:space="preserve">bolalar uyi – </w:t>
      </w:r>
      <w:r w:rsidRPr="00E41EFE">
        <w:rPr>
          <w:rFonts w:ascii="Times New Roman" w:hAnsi="Times New Roman"/>
          <w:i/>
          <w:sz w:val="28"/>
          <w:szCs w:val="28"/>
        </w:rPr>
        <w:t>детский</w:t>
      </w:r>
      <w:r w:rsidRPr="00E41EFE">
        <w:rPr>
          <w:rFonts w:ascii="Times New Roman" w:hAnsi="Times New Roman"/>
          <w:i/>
          <w:sz w:val="28"/>
          <w:szCs w:val="28"/>
          <w:lang w:val="en-US"/>
        </w:rPr>
        <w:t xml:space="preserve"> </w:t>
      </w:r>
      <w:r w:rsidRPr="00E41EFE">
        <w:rPr>
          <w:rFonts w:ascii="Times New Roman" w:hAnsi="Times New Roman"/>
          <w:i/>
          <w:sz w:val="28"/>
          <w:szCs w:val="28"/>
        </w:rPr>
        <w:t>дом</w:t>
      </w:r>
      <w:r w:rsidRPr="00E41EFE">
        <w:rPr>
          <w:rFonts w:ascii="Times New Roman" w:hAnsi="Times New Roman"/>
          <w:i/>
          <w:sz w:val="28"/>
          <w:szCs w:val="28"/>
          <w:lang w:val="en-US"/>
        </w:rPr>
        <w:t xml:space="preserve"> – children's home</w:t>
      </w:r>
      <w:r w:rsidRPr="00E41EFE">
        <w:rPr>
          <w:rFonts w:ascii="Times New Roman" w:hAnsi="Times New Roman"/>
          <w:sz w:val="28"/>
          <w:szCs w:val="28"/>
          <w:lang w:val="en-US"/>
        </w:rPr>
        <w:t xml:space="preserve">  yoki </w:t>
      </w:r>
      <w:r w:rsidRPr="00E41EFE">
        <w:rPr>
          <w:rFonts w:ascii="Times New Roman" w:hAnsi="Times New Roman"/>
          <w:i/>
          <w:sz w:val="28"/>
          <w:szCs w:val="28"/>
          <w:lang w:val="en-US"/>
        </w:rPr>
        <w:t>orphanage</w:t>
      </w:r>
      <w:r w:rsidRPr="00E41EFE">
        <w:rPr>
          <w:rFonts w:ascii="Times New Roman" w:hAnsi="Times New Roman"/>
          <w:sz w:val="28"/>
          <w:szCs w:val="28"/>
          <w:lang w:val="en-US"/>
        </w:rPr>
        <w:t xml:space="preserve">; </w:t>
      </w:r>
      <w:r w:rsidRPr="00E41EFE">
        <w:rPr>
          <w:rFonts w:ascii="Times New Roman" w:hAnsi="Times New Roman"/>
          <w:i/>
          <w:sz w:val="28"/>
          <w:szCs w:val="28"/>
          <w:lang w:val="en-US"/>
        </w:rPr>
        <w:t xml:space="preserve">savdo uyi – </w:t>
      </w:r>
      <w:r w:rsidRPr="00E41EFE">
        <w:rPr>
          <w:rFonts w:ascii="Times New Roman" w:hAnsi="Times New Roman"/>
          <w:i/>
          <w:sz w:val="28"/>
          <w:szCs w:val="28"/>
        </w:rPr>
        <w:t>торговый</w:t>
      </w:r>
      <w:r w:rsidRPr="00E41EFE">
        <w:rPr>
          <w:rFonts w:ascii="Times New Roman" w:hAnsi="Times New Roman"/>
          <w:i/>
          <w:sz w:val="28"/>
          <w:szCs w:val="28"/>
          <w:lang w:val="en-US"/>
        </w:rPr>
        <w:t xml:space="preserve"> </w:t>
      </w:r>
      <w:r w:rsidRPr="00E41EFE">
        <w:rPr>
          <w:rFonts w:ascii="Times New Roman" w:hAnsi="Times New Roman"/>
          <w:i/>
          <w:sz w:val="28"/>
          <w:szCs w:val="28"/>
        </w:rPr>
        <w:t>дом</w:t>
      </w:r>
      <w:r w:rsidRPr="00E41EFE">
        <w:rPr>
          <w:rFonts w:ascii="Times New Roman" w:hAnsi="Times New Roman"/>
          <w:i/>
          <w:sz w:val="28"/>
          <w:szCs w:val="28"/>
          <w:lang w:val="en-US"/>
        </w:rPr>
        <w:t xml:space="preserve"> – commercial firm</w:t>
      </w:r>
      <w:r w:rsidRPr="00E41EFE">
        <w:rPr>
          <w:rFonts w:ascii="Times New Roman" w:hAnsi="Times New Roman"/>
          <w:sz w:val="28"/>
          <w:szCs w:val="28"/>
          <w:lang w:val="en-US"/>
        </w:rPr>
        <w:t xml:space="preserve">.  </w:t>
      </w:r>
    </w:p>
    <w:p w14:paraId="75E38ACA"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 xml:space="preserve">Koreys tilidagi </w:t>
      </w:r>
      <w:r w:rsidRPr="00E41EFE">
        <w:rPr>
          <w:rFonts w:ascii="Times New Roman" w:hAnsi="Times New Roman"/>
          <w:i/>
          <w:sz w:val="28"/>
          <w:szCs w:val="28"/>
          <w:lang w:val="en-US"/>
        </w:rPr>
        <w:t xml:space="preserve">chip </w:t>
      </w:r>
      <w:r w:rsidRPr="00E41EFE">
        <w:rPr>
          <w:rFonts w:ascii="Times New Roman" w:hAnsi="Times New Roman"/>
          <w:sz w:val="28"/>
          <w:szCs w:val="28"/>
          <w:lang w:val="en-US"/>
        </w:rPr>
        <w:t xml:space="preserve">so‘zinig “in” ma’nosi o‘zbek tilida </w:t>
      </w:r>
      <w:r w:rsidRPr="00E41EFE">
        <w:rPr>
          <w:rFonts w:ascii="Times New Roman" w:hAnsi="Times New Roman"/>
          <w:i/>
          <w:sz w:val="28"/>
          <w:szCs w:val="28"/>
          <w:lang w:val="en-US"/>
        </w:rPr>
        <w:t>in</w:t>
      </w:r>
      <w:r w:rsidRPr="00E41EFE">
        <w:rPr>
          <w:rFonts w:ascii="Times New Roman" w:hAnsi="Times New Roman"/>
          <w:sz w:val="28"/>
          <w:szCs w:val="28"/>
          <w:lang w:val="en-US"/>
        </w:rPr>
        <w:t xml:space="preserve">, turk tilida </w:t>
      </w:r>
      <w:r w:rsidRPr="00E41EFE">
        <w:rPr>
          <w:rFonts w:ascii="Times New Roman" w:hAnsi="Times New Roman"/>
          <w:i/>
          <w:sz w:val="28"/>
          <w:szCs w:val="28"/>
          <w:lang w:val="en-US"/>
        </w:rPr>
        <w:t>yuva</w:t>
      </w:r>
      <w:r w:rsidRPr="00E41EFE">
        <w:rPr>
          <w:rFonts w:ascii="Times New Roman" w:hAnsi="Times New Roman"/>
          <w:sz w:val="28"/>
          <w:szCs w:val="28"/>
          <w:lang w:val="en-US"/>
        </w:rPr>
        <w:t xml:space="preserve">, rus tilida </w:t>
      </w:r>
      <w:r w:rsidRPr="00E41EFE">
        <w:rPr>
          <w:rFonts w:ascii="Times New Roman" w:hAnsi="Times New Roman"/>
          <w:i/>
          <w:sz w:val="28"/>
          <w:szCs w:val="28"/>
        </w:rPr>
        <w:t>гнездо</w:t>
      </w:r>
      <w:r w:rsidRPr="00E41EFE">
        <w:rPr>
          <w:rFonts w:ascii="Times New Roman" w:hAnsi="Times New Roman"/>
          <w:sz w:val="28"/>
          <w:szCs w:val="28"/>
          <w:lang w:val="en-US"/>
        </w:rPr>
        <w:t xml:space="preserve">; </w:t>
      </w:r>
      <w:r w:rsidRPr="00E41EFE">
        <w:rPr>
          <w:rFonts w:ascii="Times New Roman" w:hAnsi="Times New Roman"/>
          <w:i/>
          <w:sz w:val="28"/>
          <w:szCs w:val="28"/>
        </w:rPr>
        <w:t>берлога</w:t>
      </w:r>
      <w:r w:rsidRPr="00E41EFE">
        <w:rPr>
          <w:rFonts w:ascii="Times New Roman" w:hAnsi="Times New Roman"/>
          <w:i/>
          <w:sz w:val="28"/>
          <w:szCs w:val="28"/>
          <w:lang w:val="en-US"/>
        </w:rPr>
        <w:t xml:space="preserve">, </w:t>
      </w:r>
      <w:r w:rsidRPr="00E41EFE">
        <w:rPr>
          <w:rFonts w:ascii="Times New Roman" w:hAnsi="Times New Roman"/>
          <w:i/>
          <w:sz w:val="28"/>
          <w:szCs w:val="28"/>
        </w:rPr>
        <w:t>нора</w:t>
      </w:r>
      <w:r w:rsidRPr="00E41EFE">
        <w:rPr>
          <w:rFonts w:ascii="Times New Roman" w:hAnsi="Times New Roman"/>
          <w:sz w:val="28"/>
          <w:szCs w:val="28"/>
          <w:lang w:val="en-US"/>
        </w:rPr>
        <w:t xml:space="preserve"> so‘zlari vositasida ifodalanadi. </w:t>
      </w:r>
    </w:p>
    <w:p w14:paraId="35504D83" w14:textId="77777777" w:rsidR="00E41EFE" w:rsidRPr="00E41EFE" w:rsidRDefault="00E41EFE" w:rsidP="00E41EFE">
      <w:pPr>
        <w:pStyle w:val="23"/>
        <w:jc w:val="both"/>
        <w:rPr>
          <w:rFonts w:ascii="Times New Roman" w:hAnsi="Times New Roman"/>
          <w:sz w:val="28"/>
          <w:szCs w:val="28"/>
          <w:lang w:val="en-US"/>
        </w:rPr>
      </w:pPr>
      <w:r w:rsidRPr="00E41EFE">
        <w:rPr>
          <w:rFonts w:ascii="Times New Roman" w:hAnsi="Times New Roman"/>
          <w:sz w:val="28"/>
          <w:szCs w:val="28"/>
          <w:lang w:val="en-US"/>
        </w:rPr>
        <w:lastRenderedPageBreak/>
        <w:t xml:space="preserve"> Demak, yuqorida ko‘rib chiqilgan tillardagi “uy” so‘zi anglatadigan tushunchalar turli madaniyatlar bilan aniqlanadigan har xil narsalardir.  </w:t>
      </w:r>
    </w:p>
    <w:p w14:paraId="64BA643E" w14:textId="77777777" w:rsidR="00E41EFE" w:rsidRPr="00E41EFE" w:rsidRDefault="00E41EFE" w:rsidP="00E41EFE">
      <w:pPr>
        <w:pStyle w:val="23"/>
        <w:jc w:val="both"/>
        <w:rPr>
          <w:rFonts w:ascii="Times New Roman" w:hAnsi="Times New Roman"/>
          <w:sz w:val="28"/>
          <w:szCs w:val="28"/>
          <w:lang w:val="en-US"/>
        </w:rPr>
      </w:pPr>
      <w:r w:rsidRPr="00E41EFE">
        <w:rPr>
          <w:rFonts w:ascii="Times New Roman" w:hAnsi="Times New Roman"/>
          <w:color w:val="FF0000"/>
          <w:sz w:val="28"/>
          <w:szCs w:val="28"/>
          <w:lang w:val="en-US"/>
        </w:rPr>
        <w:tab/>
      </w:r>
      <w:r w:rsidRPr="00E41EFE">
        <w:rPr>
          <w:rFonts w:ascii="Times New Roman" w:hAnsi="Times New Roman"/>
          <w:sz w:val="28"/>
          <w:szCs w:val="28"/>
          <w:lang w:val="en-US"/>
        </w:rPr>
        <w:t>V.Ye Boldirev mazkur hodisani quyidagicha tushuntiradi: “Rus tilidagi [</w:t>
      </w:r>
      <w:r w:rsidRPr="00E41EFE">
        <w:rPr>
          <w:rFonts w:ascii="Times New Roman" w:hAnsi="Times New Roman"/>
          <w:sz w:val="28"/>
          <w:szCs w:val="28"/>
        </w:rPr>
        <w:t>дом</w:t>
      </w:r>
      <w:r w:rsidRPr="00E41EFE">
        <w:rPr>
          <w:rFonts w:ascii="Times New Roman" w:hAnsi="Times New Roman"/>
          <w:sz w:val="28"/>
          <w:szCs w:val="28"/>
          <w:lang w:val="en-US"/>
        </w:rPr>
        <w:t>] tovishlar majmuasi inson yashaydigan binoni, nemis tilida ayni shunday majmua “sobor”ni anglatadi. Cunki tovishlar majmuasi vositasida ifodalangan til belgisi bilan real voqelik o‘rtasidagi aloqa oldindan berilmagan, u faqat muayyan guruh (etnos, millat) vakillarining ongidan mustahkam o‘rin olgan. Belgi nafaqat har narsani ifodalay oladi, balki har qanday obyektning o‘zi ham belgiga aylanishi mumkin.  Sindirilgan novda o‘z-o‘zidan belgi bo‘la olmaydi. Agar siz o‘rmonda sindirilgan novda bilan yo‘lingizni belgilashni do‘stingiz bilan kelishgan bo‘lsangiz, u holda sindirilgan novda belgiga aylanadi”</w:t>
      </w:r>
      <w:r w:rsidRPr="00E41EFE">
        <w:rPr>
          <w:rStyle w:val="ac"/>
          <w:rFonts w:ascii="Times New Roman" w:hAnsi="Times New Roman"/>
          <w:sz w:val="28"/>
          <w:szCs w:val="28"/>
          <w:lang w:val="en-US"/>
        </w:rPr>
        <w:footnoteReference w:id="2"/>
      </w:r>
      <w:r w:rsidRPr="00E41EFE">
        <w:rPr>
          <w:rFonts w:ascii="Times New Roman" w:hAnsi="Times New Roman"/>
          <w:sz w:val="28"/>
          <w:szCs w:val="28"/>
          <w:lang w:val="en-US"/>
        </w:rPr>
        <w:t xml:space="preserve">. </w:t>
      </w:r>
    </w:p>
    <w:p w14:paraId="5DA48D91"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color w:val="1A1A1A"/>
          <w:sz w:val="28"/>
          <w:szCs w:val="28"/>
          <w:lang w:val="en-US"/>
        </w:rPr>
        <w:t>Ibtidoiy jamoa tuzumi davrida ijtimoiy ishlab chiqarish darajasi past bo‘lgani sababli, kishilarda ilmiy va madaniy bilimlar yetishmagan. Shuning uchun ham ular turli irim-chirimlarga ishonishgan. Hozirda ham ko‘pchilik orasida irim-chirimlarga ishonish saqlanib qolgan. Jumladan, o‘</w:t>
      </w:r>
      <w:r w:rsidRPr="00E41EFE">
        <w:rPr>
          <w:rFonts w:ascii="Times New Roman" w:eastAsia="Times New Roman" w:hAnsi="Times New Roman"/>
          <w:sz w:val="28"/>
          <w:szCs w:val="28"/>
          <w:lang w:val="en-US"/>
        </w:rPr>
        <w:t xml:space="preserve">zbeklarda supurgini, o‘qlovni tik qo‘ymaslik, birovning orqasidan supurmaslik, axlatdan hatlamaslik, otashkurakni oyoq ostida qoldirmaslik, suprani egasiz yig‘ishmaslik, nonning ushog‘ini yerga tushirmaslik, qaychini ochib qo‘ymaslik, qalampirni qo‘lga bermaslik, turkiy va eroniy xalqlarda suvni ifloslatmaslik, suvga tupurmaslik, mo‘g‘ullarda qozondan pichoq bilan go‘sht olmaslik, chodirda suv to‘kmaslik, olovga yaqin joyda daraxt kesmaslik, qamchiga tayanmaslik, koreyslar va xitoyliklarda kosadagi ovqatga qoshiqni tiqib qo‘ymaslik (faqat marhumga atalgan ovqatgagina qoshiq tiqib qo‘yiladi) va h.k. irimlarga ishoniladi.   </w:t>
      </w:r>
    </w:p>
    <w:p w14:paraId="0CD7D4DC" w14:textId="77777777" w:rsidR="00E41EFE" w:rsidRPr="00E41EFE" w:rsidRDefault="00E41EFE" w:rsidP="00E41EFE">
      <w:pPr>
        <w:shd w:val="clear" w:color="auto" w:fill="FFFFFF"/>
        <w:spacing w:before="5" w:line="240" w:lineRule="auto"/>
        <w:ind w:right="15"/>
        <w:jc w:val="both"/>
        <w:rPr>
          <w:rFonts w:ascii="Times New Roman" w:hAnsi="Times New Roman"/>
          <w:sz w:val="28"/>
          <w:szCs w:val="28"/>
          <w:lang w:val="en-US"/>
        </w:rPr>
      </w:pPr>
      <w:r w:rsidRPr="00E41EFE">
        <w:rPr>
          <w:rFonts w:ascii="Times New Roman" w:hAnsi="Times New Roman"/>
          <w:sz w:val="28"/>
          <w:szCs w:val="28"/>
          <w:lang w:val="en-US"/>
        </w:rPr>
        <w:t xml:space="preserve">  </w:t>
      </w:r>
      <w:r w:rsidRPr="00E41EFE">
        <w:rPr>
          <w:rFonts w:ascii="Times New Roman" w:hAnsi="Times New Roman"/>
          <w:sz w:val="28"/>
          <w:szCs w:val="28"/>
          <w:lang w:val="en-US"/>
        </w:rPr>
        <w:tab/>
        <w:t xml:space="preserve">Qayd etilgan irimlarning barchasi shartlidir. Insonlarga shunchaki belgilar va narsalar bir-biriga bog‘langan olamda yashash zarurati kerak. Cunki inson ongidagi bu bog‘lanish ong faoliyatini va insonning borliqdagi harakatini tashkil etishga ko‘maklashadi. Shunday qilib, belgilar inson faoliyatini tashkil etishga yordam beradi.           </w:t>
      </w:r>
    </w:p>
    <w:p w14:paraId="4F0DC5F3" w14:textId="77777777" w:rsidR="00E41EFE" w:rsidRPr="00E41EFE" w:rsidRDefault="00E41EFE" w:rsidP="00E41EFE">
      <w:pPr>
        <w:pStyle w:val="23"/>
        <w:jc w:val="both"/>
        <w:rPr>
          <w:rFonts w:ascii="Times New Roman" w:hAnsi="Times New Roman"/>
          <w:sz w:val="28"/>
          <w:szCs w:val="28"/>
          <w:lang w:val="en-US"/>
        </w:rPr>
      </w:pPr>
      <w:r w:rsidRPr="00E41EFE">
        <w:rPr>
          <w:sz w:val="28"/>
          <w:szCs w:val="28"/>
          <w:lang w:val="en-US"/>
        </w:rPr>
        <w:t xml:space="preserve"> </w:t>
      </w:r>
      <w:r w:rsidRPr="00E41EFE">
        <w:rPr>
          <w:sz w:val="28"/>
          <w:szCs w:val="28"/>
          <w:lang w:val="en-US"/>
        </w:rPr>
        <w:tab/>
      </w:r>
      <w:r w:rsidRPr="00E41EFE">
        <w:rPr>
          <w:rFonts w:ascii="Times New Roman" w:hAnsi="Times New Roman"/>
          <w:sz w:val="28"/>
          <w:szCs w:val="28"/>
          <w:lang w:val="en-US"/>
        </w:rPr>
        <w:t xml:space="preserve">Turli madaniyatlarda mazkur madaniyat vakillarining kommunikativ faoliyatida qo‘llaniladigan belgilarga (binobarin, verbal vositalarga ham) farqli munosabat ko‘rsatiladi. Jumladan, G‘arbda notiqlik san’atining qadimgi an’analari verbal xabarlarning nihoyatda muhimligini taqozo etadi. Ushbu an’ana g‘arbliklarning mantiqiy, ratsional va analitik tafakkurini to‘liq aks ettiradi. G‘arbiy xalqlar madaniyatida nutq suhbat vaziyatiga bog‘liq bo‘lmagan holda qabul qilinadi. Shuning uchun nutqqa ijtimoiy-madaniy vaziyatdan tashqarida, alohida qarash mumkin.  Bunda kommunikatsiya jarayonida og‘zaki ifodasidan munosabati ma’lum bo‘lgan so‘zlovchi va tinglovchiga ikki mustaqil subyekt sifatida qaraladi. </w:t>
      </w:r>
    </w:p>
    <w:p w14:paraId="5E6FE6CC" w14:textId="77777777" w:rsidR="00E41EFE" w:rsidRPr="00E41EFE" w:rsidRDefault="00E41EFE" w:rsidP="00E41EFE">
      <w:pPr>
        <w:pStyle w:val="23"/>
        <w:jc w:val="both"/>
        <w:rPr>
          <w:rFonts w:ascii="Times New Roman" w:hAnsi="Times New Roman"/>
          <w:sz w:val="28"/>
          <w:szCs w:val="28"/>
          <w:lang w:val="en-US"/>
        </w:rPr>
      </w:pPr>
      <w:r w:rsidRPr="00E41EFE">
        <w:rPr>
          <w:rFonts w:ascii="Times New Roman" w:hAnsi="Times New Roman"/>
          <w:sz w:val="28"/>
          <w:szCs w:val="28"/>
          <w:lang w:val="en-US"/>
        </w:rPr>
        <w:lastRenderedPageBreak/>
        <w:tab/>
        <w:t>Aksincha, Sharq madaniyati uchun ijtimoiy-madaniy vaziyat katta ahamiyat kasb etadi. So‘z muloqot ishtirokchilarning shaxsiy xususiyati, xarakteri va ularning shaxslararo munosabatini to‘laligicha o‘z ichiga oladigan kommunikativ kontekstnig tarkibiy qismi hisoblanadi. Shu tariqa mazkur madaniyatlarda verbal ifodalar axloq, psixologiya, siyosat va ijtimoiy munosabatlar bilan chambarchas bog‘langan kommunikativ jarayonning tarkibiy qismi hisoblanadi. Mazkur madaniyat vakillari barcha qayd etilgan omillar so‘zlovchining faqat individual yoki shaxsiy maqsadlarining ifodasigina bo‘lmay, balki ular ijtimoiy muvofiqlashishga va uyg‘unlashishga yordam beradi, deb hisoblashadi. Sharq madaniyati vakillari qo‘llanilgan so‘zlar va ularning aniq ma’nolari mutlaqo boshqa narsalarni ifodalashi mumkinligini juda yaxshi bilishadi. Shuning uchun ham sharqiy madaniyatlarda og‘zaki ifodalarning tuzish texnikasiga emas, balki suhbat ishtirokchilarining jamiyatdagi mavqeyini belgilaydigan mavjud ijtimoiy munosabatlarga mos bo‘lgan talaffuz tarziga e’tibor qaratiladi. Shu bois Sharq madaniyatida so‘zning kuchiga har doim ishonib kelgan g‘arbliklardan farqli o‘laroq,  so‘zlarga ishonchsizlik an’anasi yuzaga kelgan</w:t>
      </w:r>
      <w:r w:rsidRPr="00E41EFE">
        <w:rPr>
          <w:rStyle w:val="ac"/>
          <w:rFonts w:ascii="Times New Roman" w:hAnsi="Times New Roman"/>
          <w:sz w:val="28"/>
          <w:szCs w:val="28"/>
          <w:lang w:val="en-US"/>
        </w:rPr>
        <w:footnoteReference w:id="3"/>
      </w:r>
      <w:r w:rsidRPr="00E41EFE">
        <w:rPr>
          <w:rFonts w:ascii="Times New Roman" w:hAnsi="Times New Roman"/>
          <w:sz w:val="28"/>
          <w:szCs w:val="28"/>
          <w:lang w:val="en-US"/>
        </w:rPr>
        <w:t xml:space="preserve">. </w:t>
      </w:r>
    </w:p>
    <w:p w14:paraId="05F6130E" w14:textId="77777777" w:rsidR="00E41EFE" w:rsidRPr="00E41EFE" w:rsidRDefault="00E41EFE" w:rsidP="00E41EFE">
      <w:pPr>
        <w:pStyle w:val="23"/>
        <w:jc w:val="both"/>
        <w:rPr>
          <w:rFonts w:ascii="Times New Roman" w:hAnsi="Times New Roman"/>
          <w:sz w:val="28"/>
          <w:szCs w:val="28"/>
          <w:lang w:val="en-US"/>
        </w:rPr>
      </w:pPr>
      <w:r w:rsidRPr="00E41EFE">
        <w:rPr>
          <w:rFonts w:ascii="Times New Roman" w:hAnsi="Times New Roman"/>
          <w:sz w:val="28"/>
          <w:szCs w:val="28"/>
          <w:lang w:val="en-US"/>
        </w:rPr>
        <w:tab/>
        <w:t xml:space="preserve"> Uzoq Sharq madaniyatida “inkor” yoki “yo‘q” tushunchalarini ifodalashga juda ehtiyotkorlik bilan yondashiladi. Uzoq Sharq tillarida so‘zlashuvchilar soatlab davom etgan suhbat chog‘ida o‘z fikrlarini aniq va lo‘nda ifoda etmasliklari mumkin. Binobarin, ularni o‘zaro aloqadagi ma’lum so‘z va ifodalarning ma’nosidan ko‘ra ko‘proq hissiy tomoni, nazokat jihati qiziqtiradi. </w:t>
      </w:r>
    </w:p>
    <w:p w14:paraId="4C45A5A0" w14:textId="77777777" w:rsidR="00E41EFE" w:rsidRPr="00E41EFE" w:rsidRDefault="00E41EFE" w:rsidP="00E41EFE">
      <w:pPr>
        <w:pStyle w:val="23"/>
        <w:jc w:val="both"/>
        <w:rPr>
          <w:rFonts w:ascii="Times New Roman" w:eastAsia="Times New Roman" w:hAnsi="Times New Roman"/>
          <w:sz w:val="28"/>
          <w:szCs w:val="28"/>
          <w:lang w:val="en-US"/>
        </w:rPr>
      </w:pPr>
      <w:r w:rsidRPr="00E41EFE">
        <w:rPr>
          <w:rFonts w:ascii="Times New Roman" w:eastAsia="Times New Roman" w:hAnsi="Times New Roman"/>
          <w:sz w:val="28"/>
          <w:szCs w:val="28"/>
          <w:lang w:val="en-US"/>
        </w:rPr>
        <w:t xml:space="preserve">Dunyoning deyarli barcha madaniyatlarida </w:t>
      </w:r>
      <w:r w:rsidRPr="00E41EFE">
        <w:rPr>
          <w:rFonts w:ascii="Times New Roman" w:eastAsia="Times New Roman" w:hAnsi="Times New Roman"/>
          <w:i/>
          <w:iCs/>
          <w:sz w:val="28"/>
          <w:szCs w:val="28"/>
          <w:lang w:val="en-US"/>
        </w:rPr>
        <w:t>“Bu kitob sizniki emasmi?”</w:t>
      </w:r>
      <w:r w:rsidRPr="00E41EFE">
        <w:rPr>
          <w:rFonts w:ascii="Times New Roman" w:eastAsia="Times New Roman" w:hAnsi="Times New Roman"/>
          <w:sz w:val="28"/>
          <w:szCs w:val="28"/>
          <w:lang w:val="en-US"/>
        </w:rPr>
        <w:t xml:space="preserve"> yoki </w:t>
      </w:r>
      <w:r w:rsidRPr="00E41EFE">
        <w:rPr>
          <w:rFonts w:ascii="Times New Roman" w:eastAsia="Times New Roman" w:hAnsi="Times New Roman"/>
          <w:i/>
          <w:iCs/>
          <w:sz w:val="28"/>
          <w:szCs w:val="28"/>
          <w:lang w:val="en-US"/>
        </w:rPr>
        <w:t>“Ertaga band emasmisiz?</w:t>
      </w:r>
      <w:r w:rsidRPr="00E41EFE">
        <w:rPr>
          <w:rFonts w:ascii="Times New Roman" w:eastAsia="Times New Roman" w:hAnsi="Times New Roman"/>
          <w:sz w:val="28"/>
          <w:szCs w:val="28"/>
          <w:lang w:val="en-US"/>
        </w:rPr>
        <w:t xml:space="preserve">” kabi inkor mantig‘idagi savollarga deyarli barcha madaniyatlarda </w:t>
      </w:r>
      <w:r w:rsidRPr="00E41EFE">
        <w:rPr>
          <w:rFonts w:ascii="Times New Roman" w:eastAsia="Times New Roman" w:hAnsi="Times New Roman"/>
          <w:i/>
          <w:iCs/>
          <w:sz w:val="28"/>
          <w:szCs w:val="28"/>
          <w:lang w:val="en-US"/>
        </w:rPr>
        <w:t>“Yo‘q, meniki emas”</w:t>
      </w:r>
      <w:r w:rsidRPr="00E41EFE">
        <w:rPr>
          <w:rFonts w:ascii="Times New Roman" w:eastAsia="Times New Roman" w:hAnsi="Times New Roman"/>
          <w:sz w:val="28"/>
          <w:szCs w:val="28"/>
          <w:lang w:val="en-US"/>
        </w:rPr>
        <w:t xml:space="preserve">, </w:t>
      </w:r>
      <w:r w:rsidRPr="00E41EFE">
        <w:rPr>
          <w:rFonts w:ascii="Times New Roman" w:eastAsia="Times New Roman" w:hAnsi="Times New Roman"/>
          <w:i/>
          <w:iCs/>
          <w:sz w:val="28"/>
          <w:szCs w:val="28"/>
          <w:lang w:val="en-US"/>
        </w:rPr>
        <w:t>“Yo‘q, band emasman”</w:t>
      </w:r>
      <w:r w:rsidRPr="00E41EFE">
        <w:rPr>
          <w:rFonts w:ascii="Times New Roman" w:eastAsia="Times New Roman" w:hAnsi="Times New Roman"/>
          <w:sz w:val="28"/>
          <w:szCs w:val="28"/>
          <w:lang w:val="en-US"/>
        </w:rPr>
        <w:t xml:space="preserve">, deb inkor ma’nosida javob beriladi. Koreys madaniyatida </w:t>
      </w:r>
      <w:r w:rsidRPr="00E41EFE">
        <w:rPr>
          <w:rFonts w:ascii="Times New Roman" w:eastAsia="Times New Roman" w:hAnsi="Times New Roman"/>
          <w:i/>
          <w:iCs/>
          <w:sz w:val="28"/>
          <w:szCs w:val="28"/>
          <w:lang w:val="en-US"/>
        </w:rPr>
        <w:t xml:space="preserve">“Ne, ne cheki animnida” </w:t>
      </w:r>
      <w:r w:rsidRPr="00E41EFE">
        <w:rPr>
          <w:rFonts w:ascii="Times New Roman" w:eastAsia="Times New Roman" w:hAnsi="Times New Roman"/>
          <w:sz w:val="28"/>
          <w:szCs w:val="28"/>
          <w:lang w:val="en-US"/>
        </w:rPr>
        <w:t>(“Ha, mening kitobim emas”) va “</w:t>
      </w:r>
      <w:r w:rsidRPr="00E41EFE">
        <w:rPr>
          <w:rFonts w:ascii="Times New Roman" w:eastAsia="Times New Roman" w:hAnsi="Times New Roman"/>
          <w:i/>
          <w:iCs/>
          <w:sz w:val="28"/>
          <w:szCs w:val="28"/>
          <w:lang w:val="en-US"/>
        </w:rPr>
        <w:t>Ne, babiji ansimnida</w:t>
      </w:r>
      <w:r w:rsidRPr="00E41EFE">
        <w:rPr>
          <w:rFonts w:ascii="Times New Roman" w:eastAsia="Times New Roman" w:hAnsi="Times New Roman"/>
          <w:sz w:val="28"/>
          <w:szCs w:val="28"/>
          <w:lang w:val="en-US"/>
        </w:rPr>
        <w:t>” (“Ha, band emasman”), yapon madaniyatida “Hai, watashino dewa arimasen” (“Ha, meniki emas”) deb avval, tasdiq, keyin inkor ma’nosida javob qaytariladi. Chunki k</w:t>
      </w:r>
      <w:r w:rsidRPr="00E41EFE">
        <w:rPr>
          <w:rFonts w:ascii="Times New Roman" w:hAnsi="Times New Roman"/>
          <w:sz w:val="28"/>
          <w:szCs w:val="28"/>
          <w:lang w:val="en-US"/>
        </w:rPr>
        <w:t>oreys va yapon muloqotida asosiy e’tibor suhbatdoshga qaratilgan bo‘lib, uni ranjitmaslikka, savollarga iloji boricha ijobiy va tasdiq ma’nosida javob berishga harakat qilinadi</w:t>
      </w:r>
      <w:r w:rsidRPr="00E41EFE">
        <w:rPr>
          <w:rStyle w:val="ac"/>
          <w:rFonts w:ascii="Times New Roman" w:hAnsi="Times New Roman"/>
          <w:sz w:val="28"/>
          <w:szCs w:val="28"/>
          <w:lang w:val="en-US"/>
        </w:rPr>
        <w:footnoteReference w:id="4"/>
      </w:r>
      <w:r w:rsidRPr="00E41EFE">
        <w:rPr>
          <w:rFonts w:ascii="Times New Roman" w:hAnsi="Times New Roman"/>
          <w:sz w:val="28"/>
          <w:szCs w:val="28"/>
          <w:lang w:val="en-US"/>
        </w:rPr>
        <w:t xml:space="preserve">.   </w:t>
      </w:r>
      <w:r w:rsidRPr="00E41EFE">
        <w:rPr>
          <w:rFonts w:ascii="Times New Roman" w:eastAsia="Times New Roman" w:hAnsi="Times New Roman"/>
          <w:sz w:val="28"/>
          <w:szCs w:val="28"/>
          <w:lang w:val="en-US"/>
        </w:rPr>
        <w:t xml:space="preserve">   </w:t>
      </w:r>
    </w:p>
    <w:p w14:paraId="26EFC50A" w14:textId="77777777" w:rsidR="00E41EFE" w:rsidRPr="00E41EFE" w:rsidRDefault="00E41EFE" w:rsidP="00E41EFE">
      <w:pPr>
        <w:pStyle w:val="23"/>
        <w:ind w:firstLine="708"/>
        <w:jc w:val="both"/>
        <w:rPr>
          <w:rFonts w:ascii="Times New Roman" w:hAnsi="Times New Roman"/>
          <w:sz w:val="28"/>
          <w:szCs w:val="28"/>
          <w:lang w:val="en-US"/>
        </w:rPr>
      </w:pPr>
      <w:r w:rsidRPr="00E41EFE">
        <w:rPr>
          <w:rFonts w:ascii="Times New Roman" w:hAnsi="Times New Roman"/>
          <w:sz w:val="28"/>
          <w:szCs w:val="28"/>
          <w:lang w:val="en-US"/>
        </w:rPr>
        <w:t xml:space="preserve">Shunday qilib, Yevropa va AQSh madaniyati vakillari muloqot jarayonida sukutdan qochishga va o‘z fikrlarini aniq, to‘g‘ridan-to‘g‘ri ifodalashga harakat qilishadi. Ular nimani o‘ylashsa, shuni aytishadi, ular uchun suhbat chog‘idagi ijtimoiy-madaniy vaziyat muhim ahamiyat kasb etmaydi. Aksincha, Sharq madaniyatida </w:t>
      </w:r>
      <w:r w:rsidRPr="00E41EFE">
        <w:rPr>
          <w:rFonts w:ascii="Times New Roman" w:hAnsi="Times New Roman"/>
          <w:sz w:val="28"/>
          <w:szCs w:val="28"/>
          <w:lang w:val="uz-Cyrl-UZ"/>
        </w:rPr>
        <w:t>kommunikatsiyaning ustuvor xususiyatlar</w:t>
      </w:r>
      <w:r w:rsidRPr="00E41EFE">
        <w:rPr>
          <w:rFonts w:ascii="Times New Roman" w:hAnsi="Times New Roman"/>
          <w:sz w:val="28"/>
          <w:szCs w:val="28"/>
          <w:lang w:val="en-US"/>
        </w:rPr>
        <w:t>i</w:t>
      </w:r>
      <w:r w:rsidRPr="00E41EFE">
        <w:rPr>
          <w:rFonts w:ascii="Times New Roman" w:hAnsi="Times New Roman"/>
          <w:sz w:val="28"/>
          <w:szCs w:val="28"/>
          <w:lang w:val="uz-Cyrl-UZ"/>
        </w:rPr>
        <w:t xml:space="preserve"> </w:t>
      </w:r>
      <w:r w:rsidRPr="00E41EFE">
        <w:rPr>
          <w:rFonts w:ascii="Times New Roman" w:hAnsi="Times New Roman"/>
          <w:sz w:val="28"/>
          <w:szCs w:val="28"/>
          <w:lang w:val="en-US"/>
        </w:rPr>
        <w:t>muloqotning ijtimoiy-</w:t>
      </w:r>
      <w:r w:rsidRPr="00E41EFE">
        <w:rPr>
          <w:rFonts w:ascii="Times New Roman" w:hAnsi="Times New Roman"/>
          <w:sz w:val="28"/>
          <w:szCs w:val="28"/>
          <w:lang w:val="en-US"/>
        </w:rPr>
        <w:lastRenderedPageBreak/>
        <w:t xml:space="preserve">madaniy vaziyati, uning </w:t>
      </w:r>
      <w:r w:rsidRPr="00E41EFE">
        <w:rPr>
          <w:rFonts w:ascii="Times New Roman" w:eastAsia="TimesNewRoman+1+1" w:hAnsi="Times New Roman"/>
          <w:sz w:val="28"/>
          <w:szCs w:val="28"/>
          <w:lang w:val="uz-Cyrl-UZ" w:eastAsia="en-US"/>
        </w:rPr>
        <w:t>odob</w:t>
      </w:r>
      <w:r w:rsidRPr="00E41EFE">
        <w:rPr>
          <w:rFonts w:ascii="Times New Roman" w:hAnsi="Times New Roman"/>
          <w:sz w:val="28"/>
          <w:szCs w:val="28"/>
          <w:lang w:val="uz-Cyrl-UZ"/>
        </w:rPr>
        <w:t>-axloq qoidalari</w:t>
      </w:r>
      <w:r w:rsidRPr="00E41EFE">
        <w:rPr>
          <w:rFonts w:ascii="Times New Roman" w:hAnsi="Times New Roman"/>
          <w:sz w:val="28"/>
          <w:szCs w:val="28"/>
          <w:lang w:val="en-US"/>
        </w:rPr>
        <w:t xml:space="preserve"> va nazokat me’yorlariga muvofiqligi hisoblanadi.  </w:t>
      </w:r>
      <w:r w:rsidRPr="00E41EFE">
        <w:rPr>
          <w:rFonts w:ascii="Times New Roman" w:eastAsia="TimesNewRoman+1+1" w:hAnsi="Times New Roman"/>
          <w:sz w:val="28"/>
          <w:szCs w:val="28"/>
          <w:lang w:val="uz-Cyrl-UZ" w:eastAsia="en-US"/>
        </w:rPr>
        <w:t xml:space="preserve">Kishining nima deyishi emas, balki uning nima deb o‘ylashi muhim sanaladi.  </w:t>
      </w:r>
    </w:p>
    <w:p w14:paraId="5766E946" w14:textId="77777777" w:rsidR="00E41EFE" w:rsidRPr="00E41EFE" w:rsidRDefault="00E41EFE" w:rsidP="00E41EFE">
      <w:pPr>
        <w:pStyle w:val="23"/>
        <w:jc w:val="both"/>
        <w:rPr>
          <w:rFonts w:ascii="Times New Roman" w:hAnsi="Times New Roman"/>
          <w:sz w:val="28"/>
          <w:szCs w:val="28"/>
          <w:lang w:val="en-US"/>
        </w:rPr>
      </w:pPr>
    </w:p>
    <w:p w14:paraId="1569DCDA" w14:textId="77777777" w:rsidR="008E7CB6" w:rsidRPr="00E41EFE" w:rsidRDefault="008E7CB6">
      <w:pPr>
        <w:rPr>
          <w:rFonts w:ascii="Times New Roman" w:hAnsi="Times New Roman"/>
          <w:sz w:val="28"/>
          <w:szCs w:val="28"/>
        </w:rPr>
      </w:pPr>
    </w:p>
    <w:sectPr w:rsidR="008E7CB6" w:rsidRPr="00E41E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56EC5" w14:textId="77777777" w:rsidR="0052247D" w:rsidRDefault="0052247D" w:rsidP="00E41EFE">
      <w:pPr>
        <w:spacing w:after="0" w:line="240" w:lineRule="auto"/>
      </w:pPr>
      <w:r>
        <w:separator/>
      </w:r>
    </w:p>
  </w:endnote>
  <w:endnote w:type="continuationSeparator" w:id="0">
    <w:p w14:paraId="66EC9732" w14:textId="77777777" w:rsidR="0052247D" w:rsidRDefault="0052247D" w:rsidP="00E41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TimesNewRoman+1+1">
    <w:altName w:val="MS Mincho"/>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537FC" w14:textId="77777777" w:rsidR="0052247D" w:rsidRDefault="0052247D" w:rsidP="00E41EFE">
      <w:pPr>
        <w:spacing w:after="0" w:line="240" w:lineRule="auto"/>
      </w:pPr>
      <w:r>
        <w:separator/>
      </w:r>
    </w:p>
  </w:footnote>
  <w:footnote w:type="continuationSeparator" w:id="0">
    <w:p w14:paraId="037BC272" w14:textId="77777777" w:rsidR="0052247D" w:rsidRDefault="0052247D" w:rsidP="00E41EFE">
      <w:pPr>
        <w:spacing w:after="0" w:line="240" w:lineRule="auto"/>
      </w:pPr>
      <w:r>
        <w:continuationSeparator/>
      </w:r>
    </w:p>
  </w:footnote>
  <w:footnote w:id="1">
    <w:p w14:paraId="220FF7B3" w14:textId="77777777" w:rsidR="00E41EFE" w:rsidRPr="00481F9C" w:rsidRDefault="00E41EFE" w:rsidP="00E41EFE">
      <w:pPr>
        <w:pStyle w:val="ad"/>
        <w:jc w:val="both"/>
        <w:rPr>
          <w:lang w:val="ru-RU"/>
        </w:rPr>
      </w:pPr>
      <w:r w:rsidRPr="00481F9C">
        <w:rPr>
          <w:rStyle w:val="ac"/>
          <w:rFonts w:eastAsiaTheme="majorEastAsia"/>
        </w:rPr>
        <w:footnoteRef/>
      </w:r>
      <w:r w:rsidRPr="00481F9C">
        <w:t xml:space="preserve"> </w:t>
      </w:r>
      <w:r w:rsidRPr="00481F9C">
        <w:rPr>
          <w:rFonts w:eastAsia="Calibri"/>
          <w:lang w:val="ru-RU" w:eastAsia="ru-RU"/>
        </w:rPr>
        <w:t xml:space="preserve">Болдырев В.Е. </w:t>
      </w:r>
      <w:r w:rsidRPr="00481F9C">
        <w:rPr>
          <w:rFonts w:eastAsia="Calibri"/>
          <w:lang w:eastAsia="ru-RU"/>
        </w:rPr>
        <w:t>Введение в теорию межкультурной коммуникации</w:t>
      </w:r>
      <w:r w:rsidRPr="00481F9C">
        <w:rPr>
          <w:rFonts w:eastAsia="Calibri"/>
          <w:lang w:val="ru-RU" w:eastAsia="ru-RU"/>
        </w:rPr>
        <w:t xml:space="preserve">. </w:t>
      </w:r>
      <w:r w:rsidRPr="00481F9C">
        <w:rPr>
          <w:rFonts w:eastAsia="Calibri"/>
          <w:lang w:eastAsia="ru-RU"/>
        </w:rPr>
        <w:t>Курс лекций</w:t>
      </w:r>
      <w:r w:rsidRPr="00481F9C">
        <w:rPr>
          <w:rFonts w:eastAsia="Calibri"/>
          <w:lang w:val="ru-RU" w:eastAsia="ru-RU"/>
        </w:rPr>
        <w:t xml:space="preserve">.  –М.: </w:t>
      </w:r>
      <w:r w:rsidRPr="00481F9C">
        <w:rPr>
          <w:rFonts w:eastAsia="Calibri"/>
          <w:lang w:eastAsia="ru-RU"/>
        </w:rPr>
        <w:t>Русский</w:t>
      </w:r>
      <w:r w:rsidRPr="00481F9C">
        <w:rPr>
          <w:rFonts w:eastAsia="Calibri"/>
          <w:lang w:val="ru-RU" w:eastAsia="ru-RU"/>
        </w:rPr>
        <w:t xml:space="preserve"> язык, 2009. </w:t>
      </w:r>
      <w:r>
        <w:rPr>
          <w:rFonts w:eastAsia="Calibri"/>
          <w:lang w:val="ru-RU" w:eastAsia="ru-RU"/>
        </w:rPr>
        <w:t>–С. 34-35</w:t>
      </w:r>
      <w:r w:rsidRPr="00481F9C">
        <w:rPr>
          <w:rFonts w:eastAsia="Calibri"/>
          <w:lang w:val="ru-RU" w:eastAsia="ru-RU"/>
        </w:rPr>
        <w:t xml:space="preserve">. </w:t>
      </w:r>
    </w:p>
    <w:p w14:paraId="599E5CA0" w14:textId="77777777" w:rsidR="00E41EFE" w:rsidRPr="00481F9C" w:rsidRDefault="00E41EFE" w:rsidP="00E41EFE">
      <w:pPr>
        <w:pStyle w:val="ad"/>
        <w:rPr>
          <w:lang w:val="ru-RU"/>
        </w:rPr>
      </w:pPr>
    </w:p>
  </w:footnote>
  <w:footnote w:id="2">
    <w:p w14:paraId="2B5454B9" w14:textId="77777777" w:rsidR="00E41EFE" w:rsidRPr="00481F9C" w:rsidRDefault="00E41EFE" w:rsidP="00E41EFE">
      <w:pPr>
        <w:pStyle w:val="ad"/>
        <w:jc w:val="both"/>
        <w:rPr>
          <w:lang w:val="ru-RU"/>
        </w:rPr>
      </w:pPr>
      <w:r>
        <w:rPr>
          <w:rStyle w:val="ac"/>
          <w:rFonts w:eastAsiaTheme="majorEastAsia"/>
        </w:rPr>
        <w:footnoteRef/>
      </w:r>
      <w:r>
        <w:t xml:space="preserve"> </w:t>
      </w:r>
      <w:r w:rsidRPr="00481F9C">
        <w:rPr>
          <w:rFonts w:eastAsia="Calibri"/>
          <w:lang w:val="ru-RU" w:eastAsia="ru-RU"/>
        </w:rPr>
        <w:t xml:space="preserve">Болдырев В.Е. </w:t>
      </w:r>
      <w:r w:rsidRPr="00481F9C">
        <w:rPr>
          <w:rFonts w:eastAsia="Calibri"/>
          <w:lang w:eastAsia="ru-RU"/>
        </w:rPr>
        <w:t>Введение в теорию межкультурной коммуникации</w:t>
      </w:r>
      <w:r w:rsidRPr="00481F9C">
        <w:rPr>
          <w:rFonts w:eastAsia="Calibri"/>
          <w:lang w:val="ru-RU" w:eastAsia="ru-RU"/>
        </w:rPr>
        <w:t xml:space="preserve">. </w:t>
      </w:r>
      <w:r w:rsidRPr="00481F9C">
        <w:rPr>
          <w:rFonts w:eastAsia="Calibri"/>
          <w:lang w:eastAsia="ru-RU"/>
        </w:rPr>
        <w:t>Курс лекций</w:t>
      </w:r>
      <w:r w:rsidRPr="00481F9C">
        <w:rPr>
          <w:rFonts w:eastAsia="Calibri"/>
          <w:lang w:val="ru-RU" w:eastAsia="ru-RU"/>
        </w:rPr>
        <w:t xml:space="preserve">.  –М.: </w:t>
      </w:r>
      <w:r w:rsidRPr="00481F9C">
        <w:rPr>
          <w:rFonts w:eastAsia="Calibri"/>
          <w:lang w:eastAsia="ru-RU"/>
        </w:rPr>
        <w:t>Русский</w:t>
      </w:r>
      <w:r w:rsidRPr="00481F9C">
        <w:rPr>
          <w:rFonts w:eastAsia="Calibri"/>
          <w:lang w:val="ru-RU" w:eastAsia="ru-RU"/>
        </w:rPr>
        <w:t xml:space="preserve"> язык, 2009. </w:t>
      </w:r>
      <w:r>
        <w:rPr>
          <w:rFonts w:eastAsia="Calibri"/>
          <w:lang w:val="ru-RU" w:eastAsia="ru-RU"/>
        </w:rPr>
        <w:t>–С. 35</w:t>
      </w:r>
      <w:r w:rsidRPr="00481F9C">
        <w:rPr>
          <w:rFonts w:eastAsia="Calibri"/>
          <w:lang w:val="ru-RU" w:eastAsia="ru-RU"/>
        </w:rPr>
        <w:t xml:space="preserve">. </w:t>
      </w:r>
    </w:p>
    <w:p w14:paraId="5D42F494" w14:textId="77777777" w:rsidR="00E41EFE" w:rsidRPr="008D74BB" w:rsidRDefault="00E41EFE" w:rsidP="00E41EFE">
      <w:pPr>
        <w:pStyle w:val="ad"/>
        <w:rPr>
          <w:lang w:val="ru-RU"/>
        </w:rPr>
      </w:pPr>
    </w:p>
  </w:footnote>
  <w:footnote w:id="3">
    <w:p w14:paraId="6CADB485" w14:textId="77777777" w:rsidR="00E41EFE" w:rsidRPr="00AF2A03" w:rsidRDefault="00E41EFE" w:rsidP="00E41EFE">
      <w:pPr>
        <w:pStyle w:val="23"/>
        <w:jc w:val="both"/>
        <w:rPr>
          <w:rFonts w:ascii="Times New Roman" w:hAnsi="Times New Roman"/>
          <w:sz w:val="20"/>
        </w:rPr>
      </w:pPr>
      <w:r w:rsidRPr="00AF2A03">
        <w:rPr>
          <w:rStyle w:val="ac"/>
          <w:rFonts w:ascii="Times New Roman" w:hAnsi="Times New Roman"/>
          <w:sz w:val="20"/>
        </w:rPr>
        <w:footnoteRef/>
      </w:r>
      <w:r w:rsidRPr="00AF2A03">
        <w:rPr>
          <w:rFonts w:ascii="Times New Roman" w:hAnsi="Times New Roman"/>
          <w:sz w:val="20"/>
        </w:rPr>
        <w:t xml:space="preserve"> Болдырев В.Е. Введение в теорию межкультурной коммуникации. Курс лекций.  –М.: Русский язык, 2009. –С. 36-37. </w:t>
      </w:r>
    </w:p>
  </w:footnote>
  <w:footnote w:id="4">
    <w:p w14:paraId="5EF33B97" w14:textId="77777777" w:rsidR="00E41EFE" w:rsidRPr="00AF2A03" w:rsidRDefault="00E41EFE" w:rsidP="00E41EFE">
      <w:pPr>
        <w:pStyle w:val="23"/>
        <w:jc w:val="both"/>
        <w:rPr>
          <w:rFonts w:ascii="Times New Roman" w:hAnsi="Times New Roman"/>
          <w:sz w:val="20"/>
        </w:rPr>
      </w:pPr>
      <w:r w:rsidRPr="00AF2A03">
        <w:rPr>
          <w:rStyle w:val="ac"/>
          <w:rFonts w:ascii="Times New Roman" w:hAnsi="Times New Roman"/>
          <w:sz w:val="20"/>
        </w:rPr>
        <w:footnoteRef/>
      </w:r>
      <w:r w:rsidRPr="00AF2A03">
        <w:rPr>
          <w:rFonts w:ascii="Times New Roman" w:hAnsi="Times New Roman"/>
          <w:sz w:val="20"/>
        </w:rPr>
        <w:t xml:space="preserve"> </w:t>
      </w:r>
      <w:r w:rsidRPr="00AF2A03">
        <w:rPr>
          <w:rFonts w:ascii="Times New Roman" w:hAnsi="Times New Roman"/>
          <w:sz w:val="20"/>
          <w:lang w:val="uz-Cyrl-UZ"/>
        </w:rPr>
        <w:t>Усманова Ш. Маданиятлараро мулоқот</w:t>
      </w:r>
      <w:r w:rsidRPr="00AF2A03">
        <w:rPr>
          <w:rFonts w:ascii="Times New Roman" w:hAnsi="Times New Roman"/>
          <w:sz w:val="20"/>
        </w:rPr>
        <w:t>да новербал воситаларнинг аҳамияти</w:t>
      </w:r>
      <w:r w:rsidRPr="00AF2A03">
        <w:rPr>
          <w:rFonts w:ascii="Times New Roman" w:hAnsi="Times New Roman"/>
          <w:sz w:val="20"/>
          <w:lang w:val="uz-Cyrl-UZ"/>
        </w:rPr>
        <w:t xml:space="preserve"> </w:t>
      </w:r>
      <w:r w:rsidRPr="00AF2A03">
        <w:rPr>
          <w:rFonts w:ascii="Times New Roman" w:hAnsi="Times New Roman"/>
          <w:sz w:val="20"/>
        </w:rPr>
        <w:t xml:space="preserve">// </w:t>
      </w:r>
      <w:r w:rsidRPr="00AF2A03">
        <w:rPr>
          <w:rFonts w:ascii="Times New Roman" w:hAnsi="Times New Roman"/>
          <w:sz w:val="20"/>
          <w:lang w:val="uz-Cyrl-UZ"/>
        </w:rPr>
        <w:t xml:space="preserve">Маданиятлараро мулоқот масалалари: тил, матн, таржима. </w:t>
      </w:r>
      <w:r w:rsidRPr="00AF2A03">
        <w:rPr>
          <w:rFonts w:ascii="Times New Roman" w:hAnsi="Times New Roman"/>
          <w:sz w:val="20"/>
        </w:rPr>
        <w:t>И</w:t>
      </w:r>
      <w:r w:rsidRPr="00AF2A03">
        <w:rPr>
          <w:rFonts w:ascii="Times New Roman" w:hAnsi="Times New Roman"/>
          <w:sz w:val="20"/>
          <w:lang w:val="uz-Cyrl-UZ"/>
        </w:rPr>
        <w:t xml:space="preserve">лмий-амалий анжумани материаллари.  </w:t>
      </w:r>
      <w:r w:rsidRPr="00AF2A03">
        <w:rPr>
          <w:rFonts w:ascii="Times New Roman" w:hAnsi="Times New Roman"/>
          <w:sz w:val="20"/>
        </w:rPr>
        <w:t>–</w:t>
      </w:r>
      <w:r w:rsidRPr="00AF2A03">
        <w:rPr>
          <w:rFonts w:ascii="Times New Roman" w:hAnsi="Times New Roman"/>
          <w:sz w:val="20"/>
          <w:lang w:val="uz-Cyrl-UZ"/>
        </w:rPr>
        <w:t xml:space="preserve">Тошкент: ТошДШИ, 2016. –Б. 14.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EFE"/>
    <w:rsid w:val="001F0203"/>
    <w:rsid w:val="002E5045"/>
    <w:rsid w:val="0052247D"/>
    <w:rsid w:val="00685A50"/>
    <w:rsid w:val="008E7CB6"/>
    <w:rsid w:val="00E41EFE"/>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9F77"/>
  <w15:chartTrackingRefBased/>
  <w15:docId w15:val="{32A8F1F8-70A7-6B45-BE43-CCDCA7225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1EFE"/>
    <w:pPr>
      <w:spacing w:after="200" w:line="276" w:lineRule="auto"/>
    </w:pPr>
    <w:rPr>
      <w:rFonts w:ascii="Calibri" w:eastAsia="Malgun Gothic" w:hAnsi="Calibri" w:cs="Times New Roman"/>
      <w:kern w:val="0"/>
      <w:sz w:val="22"/>
      <w:szCs w:val="22"/>
      <w:lang w:val="ru-RU" w:eastAsia="ru-RU"/>
      <w14:ligatures w14:val="none"/>
    </w:rPr>
  </w:style>
  <w:style w:type="paragraph" w:styleId="1">
    <w:name w:val="heading 1"/>
    <w:basedOn w:val="a"/>
    <w:next w:val="a"/>
    <w:link w:val="10"/>
    <w:uiPriority w:val="9"/>
    <w:qFormat/>
    <w:rsid w:val="00E41EFE"/>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ru-UZ" w:eastAsia="en-US"/>
      <w14:ligatures w14:val="standardContextual"/>
    </w:rPr>
  </w:style>
  <w:style w:type="paragraph" w:styleId="2">
    <w:name w:val="heading 2"/>
    <w:basedOn w:val="a"/>
    <w:next w:val="a"/>
    <w:link w:val="20"/>
    <w:uiPriority w:val="9"/>
    <w:semiHidden/>
    <w:unhideWhenUsed/>
    <w:qFormat/>
    <w:rsid w:val="00E41EFE"/>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ru-UZ" w:eastAsia="en-US"/>
      <w14:ligatures w14:val="standardContextual"/>
    </w:rPr>
  </w:style>
  <w:style w:type="paragraph" w:styleId="3">
    <w:name w:val="heading 3"/>
    <w:basedOn w:val="a"/>
    <w:next w:val="a"/>
    <w:link w:val="30"/>
    <w:uiPriority w:val="9"/>
    <w:semiHidden/>
    <w:unhideWhenUsed/>
    <w:qFormat/>
    <w:rsid w:val="00E41EFE"/>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ru-UZ" w:eastAsia="en-US"/>
      <w14:ligatures w14:val="standardContextual"/>
    </w:rPr>
  </w:style>
  <w:style w:type="paragraph" w:styleId="4">
    <w:name w:val="heading 4"/>
    <w:basedOn w:val="a"/>
    <w:next w:val="a"/>
    <w:link w:val="40"/>
    <w:uiPriority w:val="9"/>
    <w:semiHidden/>
    <w:unhideWhenUsed/>
    <w:qFormat/>
    <w:rsid w:val="00E41EFE"/>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ru-UZ" w:eastAsia="en-US"/>
      <w14:ligatures w14:val="standardContextual"/>
    </w:rPr>
  </w:style>
  <w:style w:type="paragraph" w:styleId="5">
    <w:name w:val="heading 5"/>
    <w:basedOn w:val="a"/>
    <w:next w:val="a"/>
    <w:link w:val="50"/>
    <w:uiPriority w:val="9"/>
    <w:semiHidden/>
    <w:unhideWhenUsed/>
    <w:qFormat/>
    <w:rsid w:val="00E41EFE"/>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ru-UZ" w:eastAsia="en-US"/>
      <w14:ligatures w14:val="standardContextual"/>
    </w:rPr>
  </w:style>
  <w:style w:type="paragraph" w:styleId="6">
    <w:name w:val="heading 6"/>
    <w:basedOn w:val="a"/>
    <w:next w:val="a"/>
    <w:link w:val="60"/>
    <w:uiPriority w:val="9"/>
    <w:semiHidden/>
    <w:unhideWhenUsed/>
    <w:qFormat/>
    <w:rsid w:val="00E41EFE"/>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ru-UZ" w:eastAsia="en-US"/>
      <w14:ligatures w14:val="standardContextual"/>
    </w:rPr>
  </w:style>
  <w:style w:type="paragraph" w:styleId="7">
    <w:name w:val="heading 7"/>
    <w:basedOn w:val="a"/>
    <w:next w:val="a"/>
    <w:link w:val="70"/>
    <w:uiPriority w:val="9"/>
    <w:semiHidden/>
    <w:unhideWhenUsed/>
    <w:qFormat/>
    <w:rsid w:val="00E41EFE"/>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ru-UZ" w:eastAsia="en-US"/>
      <w14:ligatures w14:val="standardContextual"/>
    </w:rPr>
  </w:style>
  <w:style w:type="paragraph" w:styleId="8">
    <w:name w:val="heading 8"/>
    <w:basedOn w:val="a"/>
    <w:next w:val="a"/>
    <w:link w:val="80"/>
    <w:uiPriority w:val="9"/>
    <w:semiHidden/>
    <w:unhideWhenUsed/>
    <w:qFormat/>
    <w:rsid w:val="00E41EFE"/>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ru-UZ" w:eastAsia="en-US"/>
      <w14:ligatures w14:val="standardContextual"/>
    </w:rPr>
  </w:style>
  <w:style w:type="paragraph" w:styleId="9">
    <w:name w:val="heading 9"/>
    <w:basedOn w:val="a"/>
    <w:next w:val="a"/>
    <w:link w:val="90"/>
    <w:uiPriority w:val="9"/>
    <w:semiHidden/>
    <w:unhideWhenUsed/>
    <w:qFormat/>
    <w:rsid w:val="00E41EFE"/>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ru-U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1EF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41EF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41EF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41EF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41EF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41EF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1EFE"/>
    <w:rPr>
      <w:rFonts w:eastAsiaTheme="majorEastAsia" w:cstheme="majorBidi"/>
      <w:color w:val="595959" w:themeColor="text1" w:themeTint="A6"/>
    </w:rPr>
  </w:style>
  <w:style w:type="character" w:customStyle="1" w:styleId="80">
    <w:name w:val="Заголовок 8 Знак"/>
    <w:basedOn w:val="a0"/>
    <w:link w:val="8"/>
    <w:uiPriority w:val="9"/>
    <w:semiHidden/>
    <w:rsid w:val="00E41EF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1EFE"/>
    <w:rPr>
      <w:rFonts w:eastAsiaTheme="majorEastAsia" w:cstheme="majorBidi"/>
      <w:color w:val="272727" w:themeColor="text1" w:themeTint="D8"/>
    </w:rPr>
  </w:style>
  <w:style w:type="paragraph" w:styleId="a3">
    <w:name w:val="Title"/>
    <w:basedOn w:val="a"/>
    <w:next w:val="a"/>
    <w:link w:val="a4"/>
    <w:uiPriority w:val="10"/>
    <w:qFormat/>
    <w:rsid w:val="00E41EFE"/>
    <w:pPr>
      <w:spacing w:after="80" w:line="240" w:lineRule="auto"/>
      <w:contextualSpacing/>
    </w:pPr>
    <w:rPr>
      <w:rFonts w:asciiTheme="majorHAnsi" w:eastAsiaTheme="majorEastAsia" w:hAnsiTheme="majorHAnsi" w:cstheme="majorBidi"/>
      <w:spacing w:val="-10"/>
      <w:kern w:val="28"/>
      <w:sz w:val="56"/>
      <w:szCs w:val="56"/>
      <w:lang w:val="ru-UZ" w:eastAsia="en-US"/>
      <w14:ligatures w14:val="standardContextual"/>
    </w:rPr>
  </w:style>
  <w:style w:type="character" w:customStyle="1" w:styleId="a4">
    <w:name w:val="Заголовок Знак"/>
    <w:basedOn w:val="a0"/>
    <w:link w:val="a3"/>
    <w:uiPriority w:val="10"/>
    <w:rsid w:val="00E41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EFE"/>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ru-UZ" w:eastAsia="en-US"/>
      <w14:ligatures w14:val="standardContextual"/>
    </w:rPr>
  </w:style>
  <w:style w:type="character" w:customStyle="1" w:styleId="a6">
    <w:name w:val="Подзаголовок Знак"/>
    <w:basedOn w:val="a0"/>
    <w:link w:val="a5"/>
    <w:uiPriority w:val="11"/>
    <w:rsid w:val="00E41EF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1EFE"/>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ru-UZ" w:eastAsia="en-US"/>
      <w14:ligatures w14:val="standardContextual"/>
    </w:rPr>
  </w:style>
  <w:style w:type="character" w:customStyle="1" w:styleId="22">
    <w:name w:val="Цитата 2 Знак"/>
    <w:basedOn w:val="a0"/>
    <w:link w:val="21"/>
    <w:uiPriority w:val="29"/>
    <w:rsid w:val="00E41EFE"/>
    <w:rPr>
      <w:i/>
      <w:iCs/>
      <w:color w:val="404040" w:themeColor="text1" w:themeTint="BF"/>
    </w:rPr>
  </w:style>
  <w:style w:type="paragraph" w:styleId="a7">
    <w:name w:val="List Paragraph"/>
    <w:basedOn w:val="a"/>
    <w:uiPriority w:val="34"/>
    <w:qFormat/>
    <w:rsid w:val="00E41EFE"/>
    <w:pPr>
      <w:spacing w:after="0" w:line="240" w:lineRule="auto"/>
      <w:ind w:left="720"/>
      <w:contextualSpacing/>
    </w:pPr>
    <w:rPr>
      <w:rFonts w:asciiTheme="minorHAnsi" w:eastAsiaTheme="minorHAnsi" w:hAnsiTheme="minorHAnsi" w:cstheme="minorBidi"/>
      <w:kern w:val="2"/>
      <w:sz w:val="24"/>
      <w:szCs w:val="24"/>
      <w:lang w:val="ru-UZ" w:eastAsia="en-US"/>
      <w14:ligatures w14:val="standardContextual"/>
    </w:rPr>
  </w:style>
  <w:style w:type="character" w:styleId="a8">
    <w:name w:val="Intense Emphasis"/>
    <w:basedOn w:val="a0"/>
    <w:uiPriority w:val="21"/>
    <w:qFormat/>
    <w:rsid w:val="00E41EFE"/>
    <w:rPr>
      <w:i/>
      <w:iCs/>
      <w:color w:val="0F4761" w:themeColor="accent1" w:themeShade="BF"/>
    </w:rPr>
  </w:style>
  <w:style w:type="paragraph" w:styleId="a9">
    <w:name w:val="Intense Quote"/>
    <w:basedOn w:val="a"/>
    <w:next w:val="a"/>
    <w:link w:val="aa"/>
    <w:uiPriority w:val="30"/>
    <w:qFormat/>
    <w:rsid w:val="00E41EFE"/>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ru-UZ" w:eastAsia="en-US"/>
      <w14:ligatures w14:val="standardContextual"/>
    </w:rPr>
  </w:style>
  <w:style w:type="character" w:customStyle="1" w:styleId="aa">
    <w:name w:val="Выделенная цитата Знак"/>
    <w:basedOn w:val="a0"/>
    <w:link w:val="a9"/>
    <w:uiPriority w:val="30"/>
    <w:rsid w:val="00E41EFE"/>
    <w:rPr>
      <w:i/>
      <w:iCs/>
      <w:color w:val="0F4761" w:themeColor="accent1" w:themeShade="BF"/>
    </w:rPr>
  </w:style>
  <w:style w:type="character" w:styleId="ab">
    <w:name w:val="Intense Reference"/>
    <w:basedOn w:val="a0"/>
    <w:uiPriority w:val="32"/>
    <w:qFormat/>
    <w:rsid w:val="00E41EFE"/>
    <w:rPr>
      <w:b/>
      <w:bCs/>
      <w:smallCaps/>
      <w:color w:val="0F4761" w:themeColor="accent1" w:themeShade="BF"/>
      <w:spacing w:val="5"/>
    </w:rPr>
  </w:style>
  <w:style w:type="paragraph" w:customStyle="1" w:styleId="23">
    <w:name w:val="Без интервала2"/>
    <w:qFormat/>
    <w:rsid w:val="00E41EFE"/>
    <w:rPr>
      <w:rFonts w:ascii="Calibri" w:eastAsia="SimSun" w:hAnsi="Calibri" w:cs="Times New Roman"/>
      <w:kern w:val="0"/>
      <w:sz w:val="22"/>
      <w:szCs w:val="20"/>
      <w:lang w:val="ru-RU" w:eastAsia="ru-RU"/>
      <w14:ligatures w14:val="none"/>
    </w:rPr>
  </w:style>
  <w:style w:type="character" w:styleId="ac">
    <w:name w:val="footnote reference"/>
    <w:rsid w:val="00E41EFE"/>
    <w:rPr>
      <w:rFonts w:cs="Times New Roman"/>
      <w:vertAlign w:val="superscript"/>
    </w:rPr>
  </w:style>
  <w:style w:type="paragraph" w:styleId="ad">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e"/>
    <w:unhideWhenUsed/>
    <w:rsid w:val="00E41EFE"/>
    <w:pPr>
      <w:spacing w:after="0" w:line="240" w:lineRule="auto"/>
    </w:pPr>
    <w:rPr>
      <w:rFonts w:ascii="Times New Roman" w:eastAsia="Times New Roman" w:hAnsi="Times New Roman" w:cs="Mangal"/>
      <w:sz w:val="20"/>
      <w:szCs w:val="20"/>
      <w:lang w:val="x-none" w:eastAsia="x-none" w:bidi="hi-IN"/>
    </w:rPr>
  </w:style>
  <w:style w:type="character" w:customStyle="1" w:styleId="ae">
    <w:name w:val="Текст сноски Знак"/>
    <w:aliases w:val=" 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Знак Знак Знак1"/>
    <w:basedOn w:val="a0"/>
    <w:link w:val="ad"/>
    <w:rsid w:val="00E41EFE"/>
    <w:rPr>
      <w:rFonts w:ascii="Times New Roman" w:eastAsia="Times New Roman" w:hAnsi="Times New Roman" w:cs="Mangal"/>
      <w:kern w:val="0"/>
      <w:sz w:val="20"/>
      <w:szCs w:val="20"/>
      <w:lang w:val="x-none" w:eastAsia="x-none"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1445</Words>
  <Characters>8242</Characters>
  <Application>Microsoft Office Word</Application>
  <DocSecurity>0</DocSecurity>
  <Lines>68</Lines>
  <Paragraphs>19</Paragraphs>
  <ScaleCrop>false</ScaleCrop>
  <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2025-02-23T12:43:00Z</dcterms:created>
  <dcterms:modified xsi:type="dcterms:W3CDTF">2025-02-23T12:44:00Z</dcterms:modified>
</cp:coreProperties>
</file>