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1E72" w14:textId="77777777" w:rsidR="00FC5AE3" w:rsidRDefault="00FC5AE3" w:rsidP="00FC5AE3">
      <w:pPr>
        <w:pStyle w:val="2"/>
        <w:jc w:val="center"/>
        <w:rPr>
          <w:rFonts w:ascii="Times New Roman" w:hAnsi="Times New Roman"/>
          <w:b/>
          <w:sz w:val="24"/>
          <w:szCs w:val="24"/>
          <w:lang w:val="uz-Cyrl-UZ"/>
        </w:rPr>
      </w:pPr>
      <w:r>
        <w:rPr>
          <w:rFonts w:ascii="Times New Roman" w:hAnsi="Times New Roman"/>
          <w:b/>
          <w:sz w:val="24"/>
          <w:szCs w:val="24"/>
          <w:lang w:val="uz-Cyrl-UZ"/>
        </w:rPr>
        <w:t>11-MAVZU</w:t>
      </w:r>
    </w:p>
    <w:p w14:paraId="7BC7DA45" w14:textId="77777777" w:rsidR="00FC5AE3" w:rsidRDefault="00FC5AE3" w:rsidP="00FC5AE3">
      <w:pPr>
        <w:pStyle w:val="2"/>
        <w:jc w:val="center"/>
        <w:rPr>
          <w:rFonts w:ascii="Times New Roman" w:hAnsi="Times New Roman"/>
          <w:b/>
          <w:sz w:val="24"/>
          <w:szCs w:val="24"/>
          <w:lang w:val="uz-Cyrl-UZ"/>
        </w:rPr>
      </w:pPr>
      <w:r>
        <w:rPr>
          <w:rFonts w:ascii="Times New Roman" w:hAnsi="Times New Roman"/>
          <w:b/>
          <w:sz w:val="24"/>
          <w:szCs w:val="24"/>
          <w:lang w:val="uz-Cyrl-UZ"/>
        </w:rPr>
        <w:t>TIL VA MADANIYATLARARO MULOQOT</w:t>
      </w:r>
    </w:p>
    <w:p w14:paraId="3D0D879F" w14:textId="77777777" w:rsidR="00FC5AE3" w:rsidRDefault="00FC5AE3" w:rsidP="00FC5AE3">
      <w:pPr>
        <w:pStyle w:val="2"/>
        <w:jc w:val="both"/>
        <w:rPr>
          <w:rFonts w:ascii="Times New Roman" w:hAnsi="Times New Roman"/>
          <w:sz w:val="24"/>
          <w:szCs w:val="24"/>
          <w:lang w:val="uz-Cyrl-UZ"/>
        </w:rPr>
      </w:pPr>
    </w:p>
    <w:p w14:paraId="4B18B0A8" w14:textId="77777777" w:rsidR="00FC5AE3" w:rsidRDefault="00FC5AE3" w:rsidP="00FC5AE3">
      <w:pPr>
        <w:pStyle w:val="2"/>
        <w:ind w:firstLine="708"/>
        <w:jc w:val="both"/>
        <w:rPr>
          <w:rFonts w:ascii="Times New Roman" w:hAnsi="Times New Roman"/>
          <w:b/>
          <w:sz w:val="24"/>
          <w:szCs w:val="24"/>
          <w:lang w:val="uz-Cyrl-UZ"/>
        </w:rPr>
      </w:pPr>
      <w:r>
        <w:rPr>
          <w:rFonts w:ascii="Times New Roman" w:hAnsi="Times New Roman"/>
          <w:b/>
          <w:sz w:val="24"/>
          <w:szCs w:val="24"/>
          <w:lang w:val="uz-Cyrl-UZ"/>
        </w:rPr>
        <w:t xml:space="preserve">Reja: </w:t>
      </w:r>
    </w:p>
    <w:p w14:paraId="0D3E0B54" w14:textId="77777777" w:rsidR="00FC5AE3" w:rsidRDefault="00FC5AE3" w:rsidP="00FC5AE3">
      <w:pPr>
        <w:pStyle w:val="2"/>
        <w:ind w:firstLine="708"/>
        <w:jc w:val="both"/>
        <w:rPr>
          <w:rFonts w:ascii="Times New Roman" w:hAnsi="Times New Roman"/>
          <w:sz w:val="24"/>
          <w:szCs w:val="24"/>
          <w:lang w:val="uz-Cyrl-UZ"/>
        </w:rPr>
      </w:pPr>
      <w:r>
        <w:rPr>
          <w:rFonts w:ascii="Times New Roman" w:hAnsi="Times New Roman"/>
          <w:sz w:val="24"/>
          <w:szCs w:val="24"/>
          <w:lang w:val="uz-Cyrl-UZ"/>
        </w:rPr>
        <w:t>1. Diskurs tuzilishining milliy-madaniy xususiyatlari</w:t>
      </w:r>
    </w:p>
    <w:p w14:paraId="20455761" w14:textId="77777777" w:rsidR="00FC5AE3" w:rsidRDefault="00FC5AE3" w:rsidP="00FC5AE3">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2. Diskursda </w:t>
      </w:r>
      <w:r>
        <w:rPr>
          <w:rFonts w:ascii="Times New Roman" w:hAnsi="Times New Roman"/>
          <w:sz w:val="24"/>
          <w:szCs w:val="24"/>
          <w:lang w:val="uz-Latn-UZ"/>
        </w:rPr>
        <w:t>evfemizm</w:t>
      </w:r>
      <w:r>
        <w:rPr>
          <w:rFonts w:ascii="Times New Roman" w:hAnsi="Times New Roman"/>
          <w:sz w:val="24"/>
          <w:szCs w:val="24"/>
          <w:lang w:val="en-US"/>
        </w:rPr>
        <w:t>larning o‘rni</w:t>
      </w:r>
    </w:p>
    <w:p w14:paraId="1F35F11E"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sz w:val="24"/>
          <w:szCs w:val="24"/>
          <w:lang w:val="uz-Cyrl-UZ"/>
        </w:rPr>
        <w:t xml:space="preserve">3. </w:t>
      </w:r>
      <w:r>
        <w:rPr>
          <w:rFonts w:ascii="Times New Roman" w:hAnsi="Times New Roman"/>
          <w:iCs/>
          <w:sz w:val="24"/>
          <w:szCs w:val="24"/>
          <w:lang w:val="en-US" w:eastAsia="en-US"/>
        </w:rPr>
        <w:t>Kodlar</w:t>
      </w:r>
      <w:r>
        <w:rPr>
          <w:rFonts w:ascii="Times New Roman" w:hAnsi="Times New Roman"/>
          <w:sz w:val="24"/>
          <w:szCs w:val="24"/>
          <w:lang w:val="en-US" w:eastAsia="en-US"/>
        </w:rPr>
        <w:t xml:space="preserve"> aralashuvi</w:t>
      </w:r>
      <w:r>
        <w:rPr>
          <w:rFonts w:ascii="Times New Roman" w:hAnsi="Times New Roman"/>
          <w:i/>
          <w:iCs/>
          <w:sz w:val="24"/>
          <w:szCs w:val="24"/>
          <w:lang w:val="en-US" w:eastAsia="en-US"/>
        </w:rPr>
        <w:t xml:space="preserve"> </w:t>
      </w:r>
      <w:r>
        <w:rPr>
          <w:rFonts w:ascii="Times New Roman" w:hAnsi="Times New Roman"/>
          <w:sz w:val="24"/>
          <w:szCs w:val="24"/>
          <w:lang w:val="en-US" w:eastAsia="en-US"/>
        </w:rPr>
        <w:t xml:space="preserve"> </w:t>
      </w:r>
    </w:p>
    <w:p w14:paraId="736FCD4F"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sz w:val="24"/>
          <w:szCs w:val="24"/>
          <w:lang w:val="en-US" w:eastAsia="en-US"/>
        </w:rPr>
        <w:t xml:space="preserve">4. Interferensiya </w:t>
      </w:r>
    </w:p>
    <w:p w14:paraId="23243F7F" w14:textId="77777777" w:rsidR="00FC5AE3" w:rsidRDefault="00FC5AE3" w:rsidP="00FC5AE3">
      <w:pPr>
        <w:pStyle w:val="2"/>
        <w:jc w:val="both"/>
        <w:rPr>
          <w:rFonts w:ascii="Times New Roman" w:hAnsi="Times New Roman"/>
          <w:sz w:val="24"/>
          <w:szCs w:val="24"/>
          <w:lang w:val="en-US" w:eastAsia="en-US"/>
        </w:rPr>
      </w:pPr>
    </w:p>
    <w:p w14:paraId="40A49EEA" w14:textId="77777777" w:rsidR="00FC5AE3" w:rsidRDefault="00FC5AE3" w:rsidP="00FC5AE3">
      <w:pPr>
        <w:pStyle w:val="2"/>
        <w:ind w:firstLine="708"/>
        <w:jc w:val="both"/>
        <w:rPr>
          <w:rFonts w:ascii="Times New Roman" w:hAnsi="Times New Roman"/>
          <w:sz w:val="24"/>
          <w:szCs w:val="24"/>
          <w:lang w:val="en-US"/>
        </w:rPr>
      </w:pPr>
      <w:r>
        <w:rPr>
          <w:rFonts w:ascii="Times New Roman" w:hAnsi="Times New Roman"/>
          <w:b/>
          <w:sz w:val="24"/>
          <w:szCs w:val="24"/>
          <w:lang w:val="en-US" w:eastAsia="en-US"/>
        </w:rPr>
        <w:t>Tayanch so‘z va iboralar:</w:t>
      </w:r>
      <w:r>
        <w:rPr>
          <w:rFonts w:ascii="Times New Roman" w:hAnsi="Times New Roman"/>
          <w:sz w:val="24"/>
          <w:szCs w:val="24"/>
          <w:lang w:val="en-US" w:eastAsia="en-US"/>
        </w:rPr>
        <w:t xml:space="preserve"> </w:t>
      </w:r>
      <w:r>
        <w:rPr>
          <w:rFonts w:ascii="Times New Roman" w:hAnsi="Times New Roman"/>
          <w:i/>
          <w:sz w:val="24"/>
          <w:szCs w:val="24"/>
          <w:lang w:val="en-US" w:eastAsia="en-US"/>
        </w:rPr>
        <w:t xml:space="preserve">diskurs, </w:t>
      </w:r>
      <w:r>
        <w:rPr>
          <w:rFonts w:ascii="Times New Roman" w:hAnsi="Times New Roman"/>
          <w:i/>
          <w:sz w:val="24"/>
          <w:szCs w:val="24"/>
          <w:lang w:val="uz-Cyrl-UZ"/>
        </w:rPr>
        <w:t>matn</w:t>
      </w:r>
      <w:r>
        <w:rPr>
          <w:rFonts w:ascii="Times New Roman" w:hAnsi="Times New Roman"/>
          <w:i/>
          <w:sz w:val="24"/>
          <w:szCs w:val="24"/>
          <w:lang w:val="en-US"/>
        </w:rPr>
        <w:t>,</w:t>
      </w:r>
      <w:r>
        <w:rPr>
          <w:rFonts w:ascii="Times New Roman" w:hAnsi="Times New Roman"/>
          <w:i/>
          <w:sz w:val="24"/>
          <w:szCs w:val="24"/>
          <w:lang w:val="en-US" w:eastAsia="en-US"/>
        </w:rPr>
        <w:t xml:space="preserve"> </w:t>
      </w:r>
      <w:r>
        <w:rPr>
          <w:rFonts w:ascii="Times New Roman" w:hAnsi="Times New Roman"/>
          <w:i/>
          <w:sz w:val="24"/>
          <w:szCs w:val="24"/>
          <w:lang w:val="en-US"/>
        </w:rPr>
        <w:t xml:space="preserve">milliy-madaniy xususiyat, </w:t>
      </w:r>
      <w:r>
        <w:rPr>
          <w:rFonts w:ascii="Times New Roman" w:hAnsi="Times New Roman"/>
          <w:i/>
          <w:sz w:val="24"/>
          <w:szCs w:val="24"/>
          <w:lang w:val="uz-Cyrl-UZ"/>
        </w:rPr>
        <w:t>nutqiy faoliyat, lisoniy faoliyat,</w:t>
      </w:r>
      <w:r>
        <w:rPr>
          <w:rFonts w:ascii="Times New Roman" w:hAnsi="Times New Roman"/>
          <w:i/>
          <w:sz w:val="24"/>
          <w:szCs w:val="24"/>
          <w:lang w:val="en-US"/>
        </w:rPr>
        <w:t xml:space="preserve"> </w:t>
      </w:r>
      <w:r>
        <w:rPr>
          <w:rFonts w:ascii="Times New Roman" w:hAnsi="Times New Roman"/>
          <w:i/>
          <w:sz w:val="24"/>
          <w:szCs w:val="24"/>
          <w:lang w:val="uz-Cyrl-UZ"/>
        </w:rPr>
        <w:t>strategiya</w:t>
      </w:r>
      <w:r>
        <w:rPr>
          <w:rFonts w:ascii="Times New Roman" w:hAnsi="Times New Roman"/>
          <w:i/>
          <w:sz w:val="24"/>
          <w:szCs w:val="24"/>
          <w:lang w:val="en-US"/>
        </w:rPr>
        <w:t xml:space="preserve">, usul, ekstralingvistik sharoit, ekvivalent, lisoniy vosita, </w:t>
      </w:r>
      <w:r>
        <w:rPr>
          <w:rFonts w:ascii="Times New Roman" w:hAnsi="Times New Roman"/>
          <w:i/>
          <w:sz w:val="24"/>
          <w:szCs w:val="24"/>
          <w:lang w:val="en-US" w:eastAsia="en-US"/>
        </w:rPr>
        <w:t xml:space="preserve">kodlar aralashuvi, bir kod tasarrufidan ikkinchi kod tasarrufiga o‘tish, </w:t>
      </w:r>
      <w:r>
        <w:rPr>
          <w:rFonts w:ascii="Times New Roman" w:hAnsi="Times New Roman"/>
          <w:i/>
          <w:iCs/>
          <w:sz w:val="24"/>
          <w:szCs w:val="24"/>
          <w:lang w:val="en-US" w:eastAsia="en-US"/>
        </w:rPr>
        <w:t>interferensiya</w:t>
      </w:r>
      <w:r>
        <w:rPr>
          <w:rFonts w:ascii="Times New Roman" w:hAnsi="Times New Roman"/>
          <w:i/>
          <w:sz w:val="24"/>
          <w:szCs w:val="24"/>
          <w:lang w:val="en-US" w:eastAsia="en-US"/>
        </w:rPr>
        <w:t>.</w:t>
      </w:r>
    </w:p>
    <w:p w14:paraId="06713E32" w14:textId="77777777" w:rsidR="00FC5AE3" w:rsidRDefault="00FC5AE3" w:rsidP="00FC5AE3">
      <w:pPr>
        <w:pStyle w:val="2"/>
        <w:jc w:val="both"/>
        <w:rPr>
          <w:rFonts w:ascii="Times New Roman" w:hAnsi="Times New Roman"/>
          <w:sz w:val="24"/>
          <w:szCs w:val="24"/>
          <w:lang w:val="en-US"/>
        </w:rPr>
      </w:pPr>
    </w:p>
    <w:p w14:paraId="416BA6B5" w14:textId="77777777" w:rsidR="00FC5AE3" w:rsidRDefault="00FC5AE3" w:rsidP="00FC5AE3">
      <w:pPr>
        <w:pStyle w:val="2"/>
        <w:jc w:val="center"/>
        <w:rPr>
          <w:rFonts w:ascii="Times New Roman" w:hAnsi="Times New Roman"/>
          <w:b/>
          <w:sz w:val="24"/>
          <w:szCs w:val="24"/>
          <w:lang w:val="en-US"/>
        </w:rPr>
      </w:pPr>
      <w:r>
        <w:rPr>
          <w:rFonts w:ascii="Times New Roman" w:hAnsi="Times New Roman"/>
          <w:b/>
          <w:sz w:val="24"/>
          <w:szCs w:val="24"/>
          <w:lang w:val="en-US"/>
        </w:rPr>
        <w:t xml:space="preserve">11. </w:t>
      </w:r>
      <w:r>
        <w:rPr>
          <w:rFonts w:ascii="Times New Roman" w:hAnsi="Times New Roman"/>
          <w:b/>
          <w:sz w:val="24"/>
          <w:szCs w:val="24"/>
          <w:lang w:val="uz-Cyrl-UZ"/>
        </w:rPr>
        <w:t xml:space="preserve">1. </w:t>
      </w:r>
      <w:r>
        <w:rPr>
          <w:rFonts w:ascii="Times New Roman" w:hAnsi="Times New Roman"/>
          <w:b/>
          <w:sz w:val="24"/>
          <w:szCs w:val="24"/>
          <w:lang w:val="en-US"/>
        </w:rPr>
        <w:t>Diskurs tuzilishining milliy-madaniy xususiyatlari</w:t>
      </w:r>
    </w:p>
    <w:p w14:paraId="59E73D7A" w14:textId="77777777" w:rsidR="00FC5AE3" w:rsidRDefault="00FC5AE3" w:rsidP="00FC5AE3">
      <w:pPr>
        <w:pStyle w:val="2"/>
        <w:ind w:firstLine="708"/>
        <w:jc w:val="both"/>
        <w:rPr>
          <w:rFonts w:ascii="Times New Roman" w:hAnsi="Times New Roman"/>
          <w:sz w:val="24"/>
          <w:szCs w:val="24"/>
          <w:lang w:val="uz-Cyrl-UZ"/>
        </w:rPr>
      </w:pPr>
      <w:r>
        <w:rPr>
          <w:rFonts w:ascii="Times New Roman" w:hAnsi="Times New Roman"/>
          <w:b/>
          <w:i/>
          <w:sz w:val="24"/>
          <w:szCs w:val="24"/>
          <w:lang w:val="uz-Cyrl-UZ"/>
        </w:rPr>
        <w:t>Diskurs</w:t>
      </w:r>
      <w:r>
        <w:rPr>
          <w:rFonts w:ascii="Times New Roman" w:hAnsi="Times New Roman"/>
          <w:i/>
          <w:sz w:val="24"/>
          <w:szCs w:val="24"/>
          <w:lang w:val="uz-Cyrl-UZ"/>
        </w:rPr>
        <w:t xml:space="preserve"> </w:t>
      </w:r>
      <w:r>
        <w:rPr>
          <w:rFonts w:ascii="Times New Roman" w:hAnsi="Times New Roman"/>
          <w:sz w:val="24"/>
          <w:szCs w:val="24"/>
          <w:lang w:val="en-US"/>
        </w:rPr>
        <w:t xml:space="preserve">termini </w:t>
      </w:r>
      <w:r>
        <w:rPr>
          <w:rFonts w:ascii="Times New Roman" w:hAnsi="Times New Roman"/>
          <w:i/>
          <w:sz w:val="24"/>
          <w:szCs w:val="24"/>
          <w:lang w:val="uz-Cyrl-UZ"/>
        </w:rPr>
        <w:t xml:space="preserve"> </w:t>
      </w:r>
      <w:r>
        <w:rPr>
          <w:rFonts w:ascii="Times New Roman" w:hAnsi="Times New Roman"/>
          <w:sz w:val="24"/>
          <w:szCs w:val="24"/>
          <w:lang w:val="uz-Cyrl-UZ"/>
        </w:rPr>
        <w:t>fransuz tilidan olingan bo‘lib (discours), matnning og‘zaki so‘zlashuv shakli, dialog, bir-biriga ma’no jihatidan bog‘langan mulohazalar yig‘indisi,  nutqiy asar ma’nolarini bildiradi.</w:t>
      </w:r>
    </w:p>
    <w:p w14:paraId="172E555A" w14:textId="77777777" w:rsidR="00FC5AE3" w:rsidRDefault="00FC5AE3" w:rsidP="00FC5AE3">
      <w:pPr>
        <w:pStyle w:val="2"/>
        <w:ind w:firstLine="708"/>
        <w:jc w:val="both"/>
        <w:rPr>
          <w:rFonts w:ascii="Times New Roman" w:hAnsi="Times New Roman"/>
          <w:sz w:val="24"/>
          <w:szCs w:val="24"/>
          <w:lang w:val="uz-Cyrl-UZ"/>
        </w:rPr>
      </w:pPr>
      <w:r>
        <w:rPr>
          <w:rFonts w:ascii="Times New Roman" w:hAnsi="Times New Roman"/>
          <w:sz w:val="24"/>
          <w:szCs w:val="24"/>
          <w:lang w:val="uz-Cyrl-UZ"/>
        </w:rPr>
        <w:t>Diskurs shaxsning ruhiy holati, ichki kechinmalari, tafakkur malakasi kabi ruhiy-idrokiy xususiyatlar bilan uzviy aloqador bo‘ladi. Shu bilan birga, shaxsning muayyan ijtimoiy guruhga mansubligi, ijtimoiy mavqeyi, savodxonlik, tafakkur, madaniyat darajasi va h.k. diskursning tuzilishiga katta ta’sir ko‘rsatadi.</w:t>
      </w:r>
    </w:p>
    <w:p w14:paraId="678D23FA" w14:textId="77777777" w:rsidR="00FC5AE3" w:rsidRDefault="00FC5AE3" w:rsidP="00FC5AE3">
      <w:pPr>
        <w:pStyle w:val="2"/>
        <w:ind w:firstLine="708"/>
        <w:jc w:val="both"/>
        <w:rPr>
          <w:rFonts w:ascii="Times New Roman" w:hAnsi="Times New Roman"/>
          <w:i/>
          <w:sz w:val="24"/>
          <w:szCs w:val="24"/>
          <w:lang w:val="uz-Cyrl-UZ"/>
        </w:rPr>
      </w:pPr>
      <w:r>
        <w:rPr>
          <w:rFonts w:ascii="Times New Roman" w:hAnsi="Times New Roman"/>
          <w:sz w:val="24"/>
          <w:szCs w:val="24"/>
          <w:lang w:val="uz-Cyrl-UZ"/>
        </w:rPr>
        <w:t xml:space="preserve">Ta’kidlash joizki, diskurs tuzilishidagi milliy-madaniy xususiyatlar har bir millatning o‘ziga xos nutqiy faoliyati, lisoniy faoliyati va muloqoti bilan chambarchas bog‘liqdir. Bu o‘rinda </w:t>
      </w:r>
      <w:r>
        <w:rPr>
          <w:rFonts w:ascii="Times New Roman" w:hAnsi="Times New Roman"/>
          <w:sz w:val="24"/>
          <w:szCs w:val="24"/>
          <w:lang w:val="tr-TR"/>
        </w:rPr>
        <w:t xml:space="preserve">turli lingvomadaniyatlardagi ayrim leksemalarni qiyoslash alohida ahamiyat kasb etadi. </w:t>
      </w:r>
    </w:p>
    <w:p w14:paraId="2CAA1632" w14:textId="77777777" w:rsidR="00FC5AE3" w:rsidRDefault="00FC5AE3" w:rsidP="00FC5AE3">
      <w:pPr>
        <w:pStyle w:val="2"/>
        <w:ind w:firstLine="708"/>
        <w:jc w:val="both"/>
        <w:rPr>
          <w:rFonts w:ascii="Times New Roman" w:hAnsi="Times New Roman"/>
          <w:sz w:val="24"/>
          <w:szCs w:val="24"/>
          <w:lang w:val="uz-Cyrl-UZ"/>
        </w:rPr>
      </w:pPr>
      <w:r>
        <w:rPr>
          <w:rFonts w:ascii="Times New Roman" w:hAnsi="Times New Roman"/>
          <w:sz w:val="24"/>
          <w:szCs w:val="24"/>
          <w:lang w:val="uz-Cyrl-UZ"/>
        </w:rPr>
        <w:t>“Jonim” so‘zi o‘zbek tilida “azizim, mehribonim, sevgilim” ma’nosida qo‘llaniladi. Turk tilida esa “canım” so‘zi er-xotinlar, sevishganlar orasida sevgi-muhabbatni ifodalashi bilan birga, neytral ma’noda ham ishlatila</w:t>
      </w:r>
      <w:r>
        <w:rPr>
          <w:rFonts w:ascii="Times New Roman" w:hAnsi="Times New Roman"/>
          <w:sz w:val="24"/>
          <w:szCs w:val="24"/>
          <w:lang w:val="en-US"/>
        </w:rPr>
        <w:t>di</w:t>
      </w:r>
      <w:r>
        <w:rPr>
          <w:rFonts w:ascii="Times New Roman" w:hAnsi="Times New Roman"/>
          <w:sz w:val="24"/>
          <w:szCs w:val="24"/>
          <w:lang w:val="uz-Cyrl-UZ"/>
        </w:rPr>
        <w:t>:</w:t>
      </w:r>
    </w:p>
    <w:p w14:paraId="142256FB" w14:textId="77777777" w:rsidR="00FC5AE3" w:rsidRDefault="00FC5AE3" w:rsidP="00FC5AE3">
      <w:pPr>
        <w:pStyle w:val="2"/>
        <w:jc w:val="both"/>
        <w:rPr>
          <w:rFonts w:ascii="Times New Roman" w:hAnsi="Times New Roman"/>
          <w:i/>
          <w:sz w:val="24"/>
          <w:szCs w:val="24"/>
          <w:lang w:val="en-US"/>
        </w:rPr>
      </w:pPr>
      <w:r>
        <w:rPr>
          <w:rFonts w:ascii="Times New Roman" w:hAnsi="Times New Roman"/>
          <w:sz w:val="24"/>
          <w:szCs w:val="24"/>
          <w:lang w:val="uz-Cyrl-UZ"/>
        </w:rPr>
        <w:t xml:space="preserve"> </w:t>
      </w:r>
      <w:r>
        <w:rPr>
          <w:rFonts w:ascii="Times New Roman" w:hAnsi="Times New Roman"/>
          <w:sz w:val="24"/>
          <w:szCs w:val="24"/>
          <w:lang w:val="uz-Cyrl-UZ"/>
        </w:rPr>
        <w:tab/>
      </w:r>
      <w:r>
        <w:rPr>
          <w:rFonts w:ascii="Times New Roman" w:hAnsi="Times New Roman"/>
          <w:i/>
          <w:sz w:val="24"/>
          <w:szCs w:val="24"/>
          <w:lang w:val="uz-Cyrl-UZ"/>
        </w:rPr>
        <w:t xml:space="preserve">– Su içmek için çıktım da... </w:t>
      </w:r>
      <w:r>
        <w:rPr>
          <w:rFonts w:ascii="Times New Roman" w:hAnsi="Times New Roman"/>
          <w:i/>
          <w:sz w:val="24"/>
          <w:szCs w:val="24"/>
          <w:lang w:val="en-US"/>
        </w:rPr>
        <w:t>Salondan geçiyordum. Annem beni görünce, babama canım, şekerim...demeye başladı. Babam da ona, –Ruhum, bitanem diyordu: Ne zaman kavga ederlerken birden üzerlerine gitsem,</w:t>
      </w:r>
      <w:r>
        <w:rPr>
          <w:rFonts w:ascii="Times New Roman" w:hAnsi="Times New Roman"/>
          <w:i/>
          <w:sz w:val="24"/>
          <w:szCs w:val="24"/>
          <w:lang w:val="uz-Cyrl-UZ"/>
        </w:rPr>
        <w:t xml:space="preserve"> </w:t>
      </w:r>
      <w:r>
        <w:rPr>
          <w:rFonts w:ascii="Times New Roman" w:hAnsi="Times New Roman"/>
          <w:i/>
          <w:sz w:val="24"/>
          <w:szCs w:val="24"/>
          <w:lang w:val="en-US"/>
        </w:rPr>
        <w:t>terbiyem bozulmasın, diye birbirlerine işte böyle -canım, ciğerim derler. Oysa kavga etmedikleri zaman,</w:t>
      </w:r>
      <w:r>
        <w:rPr>
          <w:rFonts w:ascii="Times New Roman" w:hAnsi="Times New Roman"/>
          <w:i/>
          <w:sz w:val="24"/>
          <w:szCs w:val="24"/>
          <w:lang w:val="uz-Cyrl-UZ"/>
        </w:rPr>
        <w:t xml:space="preserve"> </w:t>
      </w:r>
      <w:r>
        <w:rPr>
          <w:rFonts w:ascii="Times New Roman" w:hAnsi="Times New Roman"/>
          <w:i/>
          <w:sz w:val="24"/>
          <w:szCs w:val="24"/>
          <w:lang w:val="en-US"/>
        </w:rPr>
        <w:t xml:space="preserve">birbirlerine adlarıyla seslenirler </w:t>
      </w:r>
      <w:r>
        <w:rPr>
          <w:rFonts w:ascii="Times New Roman" w:hAnsi="Times New Roman"/>
          <w:sz w:val="24"/>
          <w:szCs w:val="24"/>
          <w:lang w:val="uz-Cyrl-UZ"/>
        </w:rPr>
        <w:t>(Aziz Nesin</w:t>
      </w:r>
      <w:r>
        <w:rPr>
          <w:rFonts w:ascii="Times New Roman" w:hAnsi="Times New Roman"/>
          <w:sz w:val="24"/>
          <w:szCs w:val="24"/>
          <w:lang w:val="uz-Latn-UZ"/>
        </w:rPr>
        <w:t>.</w:t>
      </w:r>
      <w:r>
        <w:rPr>
          <w:rFonts w:ascii="Times New Roman" w:hAnsi="Times New Roman"/>
          <w:sz w:val="24"/>
          <w:szCs w:val="24"/>
          <w:lang w:val="uz-Cyrl-UZ"/>
        </w:rPr>
        <w:t xml:space="preserve"> Şimdiki Çocuklar Harika</w:t>
      </w:r>
      <w:r>
        <w:rPr>
          <w:rFonts w:ascii="Times New Roman" w:hAnsi="Times New Roman"/>
          <w:sz w:val="24"/>
          <w:szCs w:val="24"/>
          <w:lang w:val="uz-Latn-UZ"/>
        </w:rPr>
        <w:t>).</w:t>
      </w:r>
    </w:p>
    <w:p w14:paraId="046F945C" w14:textId="77777777" w:rsidR="00FC5AE3" w:rsidRDefault="00FC5AE3" w:rsidP="00FC5AE3">
      <w:pPr>
        <w:pStyle w:val="2"/>
        <w:jc w:val="both"/>
        <w:rPr>
          <w:rFonts w:ascii="Times New Roman" w:hAnsi="Times New Roman"/>
          <w:sz w:val="24"/>
          <w:szCs w:val="24"/>
          <w:lang w:val="uz-Cyrl-UZ"/>
        </w:rPr>
      </w:pPr>
      <w:r>
        <w:rPr>
          <w:rFonts w:ascii="Times New Roman" w:hAnsi="Times New Roman"/>
          <w:sz w:val="24"/>
          <w:szCs w:val="24"/>
          <w:lang w:val="uz-Cyrl-UZ"/>
        </w:rPr>
        <w:tab/>
        <w:t>Tarjimasi:</w:t>
      </w:r>
    </w:p>
    <w:p w14:paraId="479B313D" w14:textId="77777777" w:rsidR="00FC5AE3" w:rsidRDefault="00FC5AE3" w:rsidP="00FC5AE3">
      <w:pPr>
        <w:pStyle w:val="2"/>
        <w:ind w:firstLine="708"/>
        <w:jc w:val="both"/>
        <w:rPr>
          <w:rFonts w:ascii="Times New Roman" w:hAnsi="Times New Roman"/>
          <w:sz w:val="24"/>
          <w:szCs w:val="24"/>
          <w:lang w:val="en-US"/>
        </w:rPr>
      </w:pPr>
      <w:r>
        <w:rPr>
          <w:rFonts w:ascii="Times New Roman" w:hAnsi="Times New Roman"/>
          <w:i/>
          <w:sz w:val="24"/>
          <w:szCs w:val="24"/>
          <w:lang w:val="uz-Cyrl-UZ"/>
        </w:rPr>
        <w:t xml:space="preserve">Suv ichgani ketayotuvdim, oyim ko‘rib qoldilar. Darrov dadamga qarab: “Jonginam” dedi. Dadam ham “Sevgan yorim, asalim” deb javob berdilar. Ikkovlari janjallashib turishgan bo‘lsa meni ko‘rishlari bilan nuqul shunaqa deyishadi. Bir-birlariga shirin gap qilishmasa, mening tarbiyam buzilarkan. Boshqa paytlari bir-birlarining otini aytib chaqirishadi </w:t>
      </w:r>
      <w:r>
        <w:rPr>
          <w:rFonts w:ascii="Times New Roman" w:hAnsi="Times New Roman"/>
          <w:sz w:val="24"/>
          <w:szCs w:val="24"/>
          <w:lang w:val="uz-Latn-UZ"/>
        </w:rPr>
        <w:t>(M. Hakimov tarjimasi. G‘aroyib bolalar</w:t>
      </w:r>
      <w:r>
        <w:rPr>
          <w:rFonts w:ascii="Times New Roman" w:hAnsi="Times New Roman"/>
          <w:sz w:val="24"/>
          <w:szCs w:val="24"/>
          <w:lang w:val="uz-Cyrl-UZ"/>
        </w:rPr>
        <w:t>,</w:t>
      </w:r>
      <w:r>
        <w:rPr>
          <w:rFonts w:ascii="Times New Roman" w:hAnsi="Times New Roman"/>
          <w:sz w:val="24"/>
          <w:szCs w:val="24"/>
          <w:lang w:val="uz-Latn-UZ"/>
        </w:rPr>
        <w:t xml:space="preserve"> </w:t>
      </w:r>
      <w:r>
        <w:rPr>
          <w:rFonts w:ascii="Times New Roman" w:hAnsi="Times New Roman"/>
          <w:sz w:val="24"/>
          <w:szCs w:val="24"/>
          <w:lang w:val="uz-Cyrl-UZ"/>
        </w:rPr>
        <w:t>1</w:t>
      </w:r>
      <w:r>
        <w:rPr>
          <w:rFonts w:ascii="Times New Roman" w:hAnsi="Times New Roman"/>
          <w:sz w:val="24"/>
          <w:szCs w:val="24"/>
          <w:lang w:val="uz-Latn-UZ"/>
        </w:rPr>
        <w:t>87</w:t>
      </w:r>
      <w:r>
        <w:rPr>
          <w:rFonts w:ascii="Times New Roman" w:hAnsi="Times New Roman"/>
          <w:sz w:val="24"/>
          <w:szCs w:val="24"/>
          <w:lang w:val="uz-Cyrl-UZ"/>
        </w:rPr>
        <w:t>).</w:t>
      </w:r>
    </w:p>
    <w:p w14:paraId="27BCC442" w14:textId="77777777" w:rsidR="00FC5AE3" w:rsidRDefault="00FC5AE3" w:rsidP="00FC5AE3">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Mazkur parchada turk tilidagi </w:t>
      </w:r>
      <w:r>
        <w:rPr>
          <w:rFonts w:ascii="Times New Roman" w:hAnsi="Times New Roman"/>
          <w:i/>
          <w:sz w:val="24"/>
          <w:szCs w:val="24"/>
          <w:lang w:val="en-US"/>
        </w:rPr>
        <w:t xml:space="preserve">“canım” </w:t>
      </w:r>
      <w:r>
        <w:rPr>
          <w:rFonts w:ascii="Times New Roman" w:hAnsi="Times New Roman"/>
          <w:sz w:val="24"/>
          <w:szCs w:val="24"/>
          <w:lang w:val="en-US"/>
        </w:rPr>
        <w:t>er-xotin o‘rtasidagi sevgi-muhabbatni anglatadigan so‘z  bo‘lib, u o‘zbek tilidagi</w:t>
      </w:r>
      <w:r>
        <w:rPr>
          <w:rFonts w:ascii="Times New Roman" w:hAnsi="Times New Roman"/>
          <w:i/>
          <w:sz w:val="24"/>
          <w:szCs w:val="24"/>
          <w:lang w:val="en-US"/>
        </w:rPr>
        <w:t xml:space="preserve"> </w:t>
      </w:r>
      <w:r>
        <w:rPr>
          <w:rFonts w:ascii="Times New Roman" w:hAnsi="Times New Roman"/>
          <w:i/>
          <w:sz w:val="24"/>
          <w:szCs w:val="24"/>
          <w:lang w:val="uz-Cyrl-UZ"/>
        </w:rPr>
        <w:t>“</w:t>
      </w:r>
      <w:r>
        <w:rPr>
          <w:rFonts w:ascii="Times New Roman" w:hAnsi="Times New Roman"/>
          <w:i/>
          <w:sz w:val="24"/>
          <w:szCs w:val="24"/>
          <w:lang w:val="en-US"/>
        </w:rPr>
        <w:t>j</w:t>
      </w:r>
      <w:r>
        <w:rPr>
          <w:rFonts w:ascii="Times New Roman" w:hAnsi="Times New Roman"/>
          <w:i/>
          <w:sz w:val="24"/>
          <w:szCs w:val="24"/>
          <w:lang w:val="uz-Cyrl-UZ"/>
        </w:rPr>
        <w:t>on</w:t>
      </w:r>
      <w:r>
        <w:rPr>
          <w:rFonts w:ascii="Times New Roman" w:hAnsi="Times New Roman"/>
          <w:i/>
          <w:sz w:val="24"/>
          <w:szCs w:val="24"/>
          <w:lang w:val="en-US"/>
        </w:rPr>
        <w:t>i</w:t>
      </w:r>
      <w:r>
        <w:rPr>
          <w:rFonts w:ascii="Times New Roman" w:hAnsi="Times New Roman"/>
          <w:i/>
          <w:sz w:val="24"/>
          <w:szCs w:val="24"/>
          <w:lang w:val="uz-Cyrl-UZ"/>
        </w:rPr>
        <w:t>m”</w:t>
      </w:r>
      <w:r>
        <w:rPr>
          <w:rFonts w:ascii="Times New Roman" w:hAnsi="Times New Roman"/>
          <w:i/>
          <w:sz w:val="24"/>
          <w:szCs w:val="24"/>
          <w:lang w:val="en-US"/>
        </w:rPr>
        <w:t xml:space="preserve"> </w:t>
      </w:r>
      <w:r>
        <w:rPr>
          <w:rFonts w:ascii="Times New Roman" w:hAnsi="Times New Roman"/>
          <w:sz w:val="24"/>
          <w:szCs w:val="24"/>
          <w:lang w:val="en-US"/>
        </w:rPr>
        <w:t xml:space="preserve">so‘zining to‘la ekvivalenti hisoblanadi. </w:t>
      </w:r>
    </w:p>
    <w:p w14:paraId="0FC1DC50" w14:textId="77777777" w:rsidR="00FC5AE3" w:rsidRDefault="00FC5AE3" w:rsidP="00FC5AE3">
      <w:pPr>
        <w:pStyle w:val="2"/>
        <w:jc w:val="both"/>
        <w:rPr>
          <w:rFonts w:ascii="Times New Roman" w:hAnsi="Times New Roman"/>
          <w:sz w:val="24"/>
          <w:szCs w:val="24"/>
          <w:lang w:val="en-US"/>
        </w:rPr>
      </w:pPr>
      <w:r>
        <w:rPr>
          <w:rFonts w:ascii="Times New Roman" w:hAnsi="Times New Roman"/>
          <w:sz w:val="24"/>
          <w:szCs w:val="24"/>
          <w:lang w:val="en-US"/>
        </w:rPr>
        <w:t xml:space="preserve"> Quyidagi parchada</w:t>
      </w:r>
      <w:r>
        <w:rPr>
          <w:rFonts w:ascii="Times New Roman" w:hAnsi="Times New Roman"/>
          <w:i/>
          <w:sz w:val="24"/>
          <w:szCs w:val="24"/>
          <w:lang w:val="en-US"/>
        </w:rPr>
        <w:t xml:space="preserve"> “canım”</w:t>
      </w:r>
      <w:r>
        <w:rPr>
          <w:rFonts w:ascii="Times New Roman" w:hAnsi="Times New Roman"/>
          <w:sz w:val="24"/>
          <w:szCs w:val="24"/>
          <w:lang w:val="en-US"/>
        </w:rPr>
        <w:t xml:space="preserve"> neytral ma’noda shirinsuxanlik ifodalovchi so‘z vazifasida kelgan: </w:t>
      </w:r>
    </w:p>
    <w:p w14:paraId="1B2DB5B7" w14:textId="77777777" w:rsidR="00FC5AE3" w:rsidRDefault="00FC5AE3" w:rsidP="00FC5AE3">
      <w:pPr>
        <w:pStyle w:val="2"/>
        <w:ind w:firstLine="708"/>
        <w:jc w:val="both"/>
        <w:rPr>
          <w:rFonts w:ascii="Times New Roman" w:hAnsi="Times New Roman"/>
          <w:i/>
          <w:sz w:val="24"/>
          <w:szCs w:val="24"/>
          <w:lang w:val="uz-Cyrl-UZ"/>
        </w:rPr>
      </w:pPr>
      <w:r>
        <w:rPr>
          <w:rFonts w:ascii="Times New Roman" w:hAnsi="Times New Roman"/>
          <w:i/>
          <w:sz w:val="24"/>
          <w:szCs w:val="24"/>
          <w:lang w:val="uz-Cyrl-UZ"/>
        </w:rPr>
        <w:t xml:space="preserve">O pazar, babam çak erkenden kalktı; oysa pazarları yataktan geç kalkardı. </w:t>
      </w:r>
    </w:p>
    <w:p w14:paraId="43A1005A" w14:textId="77777777" w:rsidR="00FC5AE3" w:rsidRDefault="00FC5AE3" w:rsidP="00FC5AE3">
      <w:pPr>
        <w:pStyle w:val="2"/>
        <w:ind w:firstLine="708"/>
        <w:jc w:val="both"/>
        <w:rPr>
          <w:rFonts w:ascii="Times New Roman" w:hAnsi="Times New Roman"/>
          <w:i/>
          <w:sz w:val="24"/>
          <w:szCs w:val="24"/>
          <w:lang w:val="en-US"/>
        </w:rPr>
      </w:pPr>
      <w:r>
        <w:rPr>
          <w:rFonts w:ascii="Times New Roman" w:hAnsi="Times New Roman"/>
          <w:i/>
          <w:sz w:val="24"/>
          <w:szCs w:val="24"/>
          <w:lang w:val="en-US"/>
        </w:rPr>
        <w:t xml:space="preserve">– Misafir bu kadar erken mi gelecek baba? Dedim. </w:t>
      </w:r>
    </w:p>
    <w:p w14:paraId="1297527E" w14:textId="77777777" w:rsidR="00FC5AE3" w:rsidRDefault="00FC5AE3" w:rsidP="00FC5AE3">
      <w:pPr>
        <w:pStyle w:val="2"/>
        <w:ind w:firstLine="708"/>
        <w:jc w:val="both"/>
        <w:rPr>
          <w:rFonts w:ascii="Times New Roman" w:hAnsi="Times New Roman"/>
          <w:i/>
          <w:sz w:val="24"/>
          <w:szCs w:val="24"/>
          <w:lang w:val="uz-Cyrl-UZ"/>
        </w:rPr>
      </w:pPr>
      <w:r>
        <w:rPr>
          <w:rFonts w:ascii="Times New Roman" w:hAnsi="Times New Roman"/>
          <w:i/>
          <w:sz w:val="24"/>
          <w:szCs w:val="24"/>
          <w:lang w:val="en-US"/>
        </w:rPr>
        <w:t xml:space="preserve">– Ben onun için mi kalktım canım!.. dedi </w:t>
      </w:r>
      <w:r>
        <w:rPr>
          <w:rFonts w:ascii="Times New Roman" w:hAnsi="Times New Roman"/>
          <w:sz w:val="24"/>
          <w:szCs w:val="24"/>
          <w:lang w:val="uz-Cyrl-UZ"/>
        </w:rPr>
        <w:t>(Aziz Nesin</w:t>
      </w:r>
      <w:r>
        <w:rPr>
          <w:rFonts w:ascii="Times New Roman" w:hAnsi="Times New Roman"/>
          <w:sz w:val="24"/>
          <w:szCs w:val="24"/>
          <w:lang w:val="uz-Latn-UZ"/>
        </w:rPr>
        <w:t>.</w:t>
      </w:r>
      <w:r>
        <w:rPr>
          <w:rFonts w:ascii="Times New Roman" w:hAnsi="Times New Roman"/>
          <w:sz w:val="24"/>
          <w:szCs w:val="24"/>
          <w:lang w:val="uz-Cyrl-UZ"/>
        </w:rPr>
        <w:t xml:space="preserve"> Şimdiki Çocuklar Harika</w:t>
      </w:r>
      <w:r>
        <w:rPr>
          <w:rFonts w:ascii="Times New Roman" w:hAnsi="Times New Roman"/>
          <w:sz w:val="24"/>
          <w:szCs w:val="24"/>
          <w:lang w:val="uz-Latn-UZ"/>
        </w:rPr>
        <w:t>).</w:t>
      </w:r>
      <w:r>
        <w:rPr>
          <w:rFonts w:ascii="Times New Roman" w:hAnsi="Times New Roman"/>
          <w:i/>
          <w:sz w:val="24"/>
          <w:szCs w:val="24"/>
          <w:lang w:val="uz-Cyrl-UZ"/>
        </w:rPr>
        <w:t xml:space="preserve"> </w:t>
      </w:r>
    </w:p>
    <w:p w14:paraId="52445E6D" w14:textId="77777777" w:rsidR="00FC5AE3" w:rsidRDefault="00FC5AE3" w:rsidP="00FC5AE3">
      <w:pPr>
        <w:pStyle w:val="2"/>
        <w:jc w:val="both"/>
        <w:rPr>
          <w:rFonts w:ascii="Times New Roman" w:hAnsi="Times New Roman"/>
          <w:sz w:val="24"/>
          <w:szCs w:val="24"/>
          <w:lang w:val="en-US"/>
        </w:rPr>
      </w:pPr>
      <w:r>
        <w:rPr>
          <w:rFonts w:ascii="Times New Roman" w:hAnsi="Times New Roman"/>
          <w:sz w:val="24"/>
          <w:szCs w:val="24"/>
          <w:lang w:val="uz-Cyrl-UZ"/>
        </w:rPr>
        <w:tab/>
      </w:r>
      <w:r>
        <w:rPr>
          <w:rFonts w:ascii="Times New Roman" w:hAnsi="Times New Roman"/>
          <w:sz w:val="24"/>
          <w:szCs w:val="24"/>
          <w:lang w:val="en-US"/>
        </w:rPr>
        <w:t>Tarjimasi:</w:t>
      </w:r>
    </w:p>
    <w:p w14:paraId="23E74D59" w14:textId="77777777" w:rsidR="00FC5AE3" w:rsidRDefault="00FC5AE3" w:rsidP="00FC5AE3">
      <w:pPr>
        <w:pStyle w:val="2"/>
        <w:ind w:firstLine="708"/>
        <w:jc w:val="both"/>
        <w:rPr>
          <w:rFonts w:ascii="Times New Roman" w:hAnsi="Times New Roman"/>
          <w:i/>
          <w:sz w:val="24"/>
          <w:szCs w:val="24"/>
          <w:lang w:val="uz-Cyrl-UZ"/>
        </w:rPr>
      </w:pPr>
      <w:r>
        <w:rPr>
          <w:rFonts w:ascii="Times New Roman" w:hAnsi="Times New Roman"/>
          <w:i/>
          <w:sz w:val="24"/>
          <w:szCs w:val="24"/>
          <w:lang w:val="uz-Cyrl-UZ"/>
        </w:rPr>
        <w:t>Yakshanba kuni dadam juda erta turdi. Dam olish kunlari bemalol uxlardi, shuning uchun hayron bo‘ldim.</w:t>
      </w:r>
    </w:p>
    <w:p w14:paraId="7B8F0953" w14:textId="77777777" w:rsidR="00FC5AE3" w:rsidRDefault="00FC5AE3" w:rsidP="00FC5AE3">
      <w:pPr>
        <w:pStyle w:val="2"/>
        <w:ind w:firstLine="708"/>
        <w:jc w:val="both"/>
        <w:rPr>
          <w:rFonts w:ascii="Times New Roman" w:hAnsi="Times New Roman"/>
          <w:i/>
          <w:sz w:val="24"/>
          <w:szCs w:val="24"/>
          <w:lang w:val="uz-Cyrl-UZ"/>
        </w:rPr>
      </w:pPr>
      <w:r>
        <w:rPr>
          <w:rFonts w:ascii="Times New Roman" w:hAnsi="Times New Roman"/>
          <w:i/>
          <w:sz w:val="24"/>
          <w:szCs w:val="24"/>
          <w:lang w:val="en-US"/>
        </w:rPr>
        <w:t xml:space="preserve">– </w:t>
      </w:r>
      <w:r>
        <w:rPr>
          <w:rFonts w:ascii="Times New Roman" w:hAnsi="Times New Roman"/>
          <w:i/>
          <w:sz w:val="24"/>
          <w:szCs w:val="24"/>
          <w:lang w:val="uz-Cyrl-UZ"/>
        </w:rPr>
        <w:t>Mehmon shunaqa erta keladimi, dada?</w:t>
      </w:r>
    </w:p>
    <w:p w14:paraId="3965A59F" w14:textId="77777777" w:rsidR="00FC5AE3" w:rsidRDefault="00FC5AE3" w:rsidP="00FC5AE3">
      <w:pPr>
        <w:pStyle w:val="2"/>
        <w:ind w:firstLine="708"/>
        <w:jc w:val="both"/>
        <w:rPr>
          <w:rFonts w:ascii="Times New Roman" w:hAnsi="Times New Roman"/>
          <w:i/>
          <w:sz w:val="24"/>
          <w:szCs w:val="24"/>
          <w:lang w:val="en-US"/>
        </w:rPr>
      </w:pPr>
      <w:r>
        <w:rPr>
          <w:rFonts w:ascii="Times New Roman" w:hAnsi="Times New Roman"/>
          <w:i/>
          <w:sz w:val="24"/>
          <w:szCs w:val="24"/>
          <w:lang w:val="en-US"/>
        </w:rPr>
        <w:t>–</w:t>
      </w:r>
      <w:r>
        <w:rPr>
          <w:rFonts w:ascii="Times New Roman" w:hAnsi="Times New Roman"/>
          <w:i/>
          <w:sz w:val="24"/>
          <w:szCs w:val="24"/>
          <w:lang w:val="uz-Cyrl-UZ"/>
        </w:rPr>
        <w:t xml:space="preserve"> Mehmon kelarkan, deb barvaqt turganim yo‘q, o‘g‘lim</w:t>
      </w:r>
      <w:r>
        <w:rPr>
          <w:rFonts w:ascii="Times New Roman" w:hAnsi="Times New Roman"/>
          <w:i/>
          <w:sz w:val="24"/>
          <w:szCs w:val="24"/>
          <w:lang w:val="en-US"/>
        </w:rPr>
        <w:t xml:space="preserve"> </w:t>
      </w:r>
      <w:r>
        <w:rPr>
          <w:rFonts w:ascii="Times New Roman" w:hAnsi="Times New Roman"/>
          <w:sz w:val="24"/>
          <w:szCs w:val="24"/>
          <w:lang w:val="uz-Latn-UZ"/>
        </w:rPr>
        <w:t>(M. Hakimov tarjimasi. G‘aroyib bolalar</w:t>
      </w:r>
      <w:r>
        <w:rPr>
          <w:rFonts w:ascii="Times New Roman" w:hAnsi="Times New Roman"/>
          <w:sz w:val="24"/>
          <w:szCs w:val="24"/>
          <w:lang w:val="uz-Cyrl-UZ"/>
        </w:rPr>
        <w:t>,</w:t>
      </w:r>
      <w:r>
        <w:rPr>
          <w:rFonts w:ascii="Times New Roman" w:hAnsi="Times New Roman"/>
          <w:sz w:val="24"/>
          <w:szCs w:val="24"/>
          <w:lang w:val="uz-Latn-UZ"/>
        </w:rPr>
        <w:t xml:space="preserve"> </w:t>
      </w:r>
      <w:r>
        <w:rPr>
          <w:rFonts w:ascii="Times New Roman" w:hAnsi="Times New Roman"/>
          <w:sz w:val="24"/>
          <w:szCs w:val="24"/>
          <w:lang w:val="uz-Cyrl-UZ"/>
        </w:rPr>
        <w:t>1</w:t>
      </w:r>
      <w:r>
        <w:rPr>
          <w:rFonts w:ascii="Times New Roman" w:hAnsi="Times New Roman"/>
          <w:sz w:val="24"/>
          <w:szCs w:val="24"/>
          <w:lang w:val="uz-Latn-UZ"/>
        </w:rPr>
        <w:t>89</w:t>
      </w:r>
      <w:r>
        <w:rPr>
          <w:rFonts w:ascii="Times New Roman" w:hAnsi="Times New Roman"/>
          <w:sz w:val="24"/>
          <w:szCs w:val="24"/>
          <w:lang w:val="uz-Cyrl-UZ"/>
        </w:rPr>
        <w:t>).</w:t>
      </w:r>
      <w:r>
        <w:rPr>
          <w:rFonts w:ascii="Times New Roman" w:hAnsi="Times New Roman"/>
          <w:i/>
          <w:sz w:val="24"/>
          <w:szCs w:val="24"/>
          <w:lang w:val="en-US"/>
        </w:rPr>
        <w:t xml:space="preserve"> </w:t>
      </w:r>
    </w:p>
    <w:p w14:paraId="0B8F90F8" w14:textId="77777777" w:rsidR="00FC5AE3" w:rsidRDefault="00FC5AE3" w:rsidP="00FC5AE3">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Ko‘rinadiki, </w:t>
      </w:r>
      <w:r>
        <w:rPr>
          <w:rFonts w:ascii="Times New Roman" w:hAnsi="Times New Roman"/>
          <w:sz w:val="24"/>
          <w:szCs w:val="24"/>
          <w:lang w:val="uz-Cyrl-UZ"/>
        </w:rPr>
        <w:t>“</w:t>
      </w:r>
      <w:r>
        <w:rPr>
          <w:rFonts w:ascii="Times New Roman" w:hAnsi="Times New Roman"/>
          <w:sz w:val="24"/>
          <w:szCs w:val="24"/>
          <w:lang w:val="en-US"/>
        </w:rPr>
        <w:t>canım</w:t>
      </w:r>
      <w:r>
        <w:rPr>
          <w:rFonts w:ascii="Times New Roman" w:hAnsi="Times New Roman"/>
          <w:sz w:val="24"/>
          <w:szCs w:val="24"/>
          <w:lang w:val="uz-Cyrl-UZ"/>
        </w:rPr>
        <w:t xml:space="preserve">” so‘zi </w:t>
      </w:r>
      <w:r>
        <w:rPr>
          <w:rFonts w:ascii="Times New Roman" w:hAnsi="Times New Roman"/>
          <w:sz w:val="24"/>
          <w:szCs w:val="24"/>
          <w:lang w:val="en-US"/>
        </w:rPr>
        <w:t xml:space="preserve">ota </w:t>
      </w:r>
      <w:r>
        <w:rPr>
          <w:rFonts w:ascii="Times New Roman" w:hAnsi="Times New Roman"/>
          <w:sz w:val="24"/>
          <w:szCs w:val="24"/>
          <w:lang w:val="uz-Cyrl-UZ"/>
        </w:rPr>
        <w:t xml:space="preserve">tomonidan </w:t>
      </w:r>
      <w:r>
        <w:rPr>
          <w:rFonts w:ascii="Times New Roman" w:hAnsi="Times New Roman"/>
          <w:sz w:val="24"/>
          <w:szCs w:val="24"/>
          <w:lang w:val="en-US"/>
        </w:rPr>
        <w:t xml:space="preserve">o‘g‘liga </w:t>
      </w:r>
      <w:r>
        <w:rPr>
          <w:rFonts w:ascii="Times New Roman" w:hAnsi="Times New Roman"/>
          <w:sz w:val="24"/>
          <w:szCs w:val="24"/>
          <w:lang w:val="uz-Cyrl-UZ"/>
        </w:rPr>
        <w:t>nisbatan qo‘llanil</w:t>
      </w:r>
      <w:r>
        <w:rPr>
          <w:rFonts w:ascii="Times New Roman" w:hAnsi="Times New Roman"/>
          <w:sz w:val="24"/>
          <w:szCs w:val="24"/>
          <w:lang w:val="en-US"/>
        </w:rPr>
        <w:t>gan</w:t>
      </w:r>
      <w:r>
        <w:rPr>
          <w:rFonts w:ascii="Times New Roman" w:hAnsi="Times New Roman"/>
          <w:sz w:val="24"/>
          <w:szCs w:val="24"/>
          <w:lang w:val="uz-Cyrl-UZ"/>
        </w:rPr>
        <w:t>.</w:t>
      </w:r>
      <w:r>
        <w:rPr>
          <w:rFonts w:ascii="Times New Roman" w:hAnsi="Times New Roman"/>
          <w:sz w:val="24"/>
          <w:szCs w:val="24"/>
          <w:lang w:val="en-US"/>
        </w:rPr>
        <w:t xml:space="preserve"> Bunday vaziyatlarda tarjimon aldoqchi so‘zlar girdobiga tushib qolmasligi lozim. Tarjimon mazkur </w:t>
      </w:r>
      <w:r>
        <w:rPr>
          <w:rFonts w:ascii="Times New Roman" w:hAnsi="Times New Roman"/>
          <w:sz w:val="24"/>
          <w:szCs w:val="24"/>
          <w:lang w:val="en-US"/>
        </w:rPr>
        <w:lastRenderedPageBreak/>
        <w:t xml:space="preserve">so‘zning </w:t>
      </w:r>
      <w:r>
        <w:rPr>
          <w:rFonts w:ascii="Times New Roman" w:hAnsi="Times New Roman"/>
          <w:sz w:val="24"/>
          <w:szCs w:val="24"/>
          <w:lang w:val="uz-Cyrl-UZ"/>
        </w:rPr>
        <w:t>ixtisoslashgan holda</w:t>
      </w:r>
      <w:r>
        <w:rPr>
          <w:rFonts w:ascii="Times New Roman" w:hAnsi="Times New Roman"/>
          <w:sz w:val="24"/>
          <w:szCs w:val="24"/>
          <w:lang w:val="en-US"/>
        </w:rPr>
        <w:t xml:space="preserve"> qo‘llanilganini sezgan va uni “o‘g‘lim” so‘zi orqali to‘g‘ri ifodalagan. </w:t>
      </w:r>
    </w:p>
    <w:p w14:paraId="1DB92328" w14:textId="77777777" w:rsidR="00FC5AE3" w:rsidRDefault="00FC5AE3" w:rsidP="00FC5AE3">
      <w:pPr>
        <w:pStyle w:val="2"/>
        <w:ind w:firstLine="708"/>
        <w:jc w:val="both"/>
        <w:rPr>
          <w:rFonts w:ascii="Times New Roman" w:hAnsi="Times New Roman"/>
          <w:sz w:val="24"/>
          <w:szCs w:val="24"/>
          <w:lang w:val="uz-Cyrl-UZ"/>
        </w:rPr>
      </w:pPr>
      <w:r>
        <w:rPr>
          <w:rFonts w:ascii="Times New Roman" w:hAnsi="Times New Roman"/>
          <w:sz w:val="24"/>
          <w:szCs w:val="24"/>
          <w:lang w:val="tr-TR"/>
        </w:rPr>
        <w:t>D</w:t>
      </w:r>
      <w:r>
        <w:rPr>
          <w:rFonts w:ascii="Times New Roman" w:hAnsi="Times New Roman"/>
          <w:sz w:val="24"/>
          <w:szCs w:val="24"/>
          <w:lang w:val="uz-Cyrl-UZ"/>
        </w:rPr>
        <w:t>iskursnıng milliy-madaniy xususiyatlar</w:t>
      </w:r>
      <w:r>
        <w:rPr>
          <w:rFonts w:ascii="Times New Roman" w:hAnsi="Times New Roman"/>
          <w:sz w:val="24"/>
          <w:szCs w:val="24"/>
          <w:lang w:val="tr-TR"/>
        </w:rPr>
        <w:t xml:space="preserve">i haqida gap ketganda, </w:t>
      </w:r>
      <w:r>
        <w:rPr>
          <w:rFonts w:ascii="Times New Roman" w:hAnsi="Times New Roman"/>
          <w:sz w:val="24"/>
          <w:szCs w:val="24"/>
          <w:lang w:val="uz-Cyrl-UZ"/>
        </w:rPr>
        <w:t>avvalo, “tilning o‘ziga xos xususiyatlari bilan bog‘liq ifodalarni yuzaga kelishidagi turli strategiyalarning imkoniyati” (A. A. Leontev) nazarda tutiladi. Shuningdek, diskurs va matn tuzilishida ham turli strategiyalarning kuchli imkoniyatini e’tibordan qochirmaslik lozim</w:t>
      </w:r>
      <w:r>
        <w:rPr>
          <w:rStyle w:val="a5"/>
          <w:sz w:val="24"/>
          <w:szCs w:val="24"/>
          <w:lang w:val="uz-Cyrl-UZ"/>
        </w:rPr>
        <w:footnoteReference w:id="1"/>
      </w:r>
      <w:r>
        <w:rPr>
          <w:rFonts w:ascii="Times New Roman" w:hAnsi="Times New Roman"/>
          <w:sz w:val="24"/>
          <w:szCs w:val="24"/>
          <w:lang w:val="uz-Cyrl-UZ"/>
        </w:rPr>
        <w:t xml:space="preserve">. </w:t>
      </w:r>
    </w:p>
    <w:p w14:paraId="62867DAF" w14:textId="77777777" w:rsidR="00FC5AE3" w:rsidRDefault="00FC5AE3" w:rsidP="00FC5AE3">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Uzoq Sharq madaniyatida “inkor” yoki “yo‘q” tushunchalarini ifodalashga juda ehtiyotkorlik bilan yondashiladi. Uzoq Sharq tillarida so‘zlashuvchilar soatlab davom etgan suhbat chog‘ida o‘z fikrlarini aniq va lo‘nda ifoda etmasliklari mumkin. Binobarin, ularni o‘zaro aloqadagi ma’lum so‘z va ifodalarning ma’nosidan ko‘ra ko‘proq hissiy tomoni, nazokat jihati qiziqtiradi. </w:t>
      </w:r>
    </w:p>
    <w:p w14:paraId="5C909FB4" w14:textId="77777777" w:rsidR="00FC5AE3" w:rsidRDefault="00FC5AE3" w:rsidP="00FC5AE3">
      <w:pPr>
        <w:pStyle w:val="2"/>
        <w:jc w:val="both"/>
        <w:rPr>
          <w:rFonts w:ascii="Times New Roman" w:hAnsi="Times New Roman"/>
          <w:sz w:val="24"/>
          <w:szCs w:val="24"/>
          <w:lang w:val="uz-Cyrl-UZ"/>
        </w:rPr>
      </w:pPr>
      <w:r>
        <w:rPr>
          <w:rFonts w:ascii="Times New Roman" w:hAnsi="Times New Roman"/>
          <w:sz w:val="24"/>
          <w:szCs w:val="24"/>
          <w:lang w:val="uz-Cyrl-UZ"/>
        </w:rPr>
        <w:t xml:space="preserve">Dunyoning deyarli barcha madaniyatlarida </w:t>
      </w:r>
      <w:r>
        <w:rPr>
          <w:rFonts w:ascii="Times New Roman" w:hAnsi="Times New Roman"/>
          <w:i/>
          <w:iCs/>
          <w:sz w:val="24"/>
          <w:szCs w:val="24"/>
          <w:lang w:val="uz-Cyrl-UZ"/>
        </w:rPr>
        <w:t>“Bu kitob sizniki emasmi?”</w:t>
      </w:r>
      <w:r>
        <w:rPr>
          <w:rFonts w:ascii="Times New Roman" w:hAnsi="Times New Roman"/>
          <w:sz w:val="24"/>
          <w:szCs w:val="24"/>
          <w:lang w:val="uz-Cyrl-UZ"/>
        </w:rPr>
        <w:t xml:space="preserve"> yoki </w:t>
      </w:r>
      <w:r>
        <w:rPr>
          <w:rFonts w:ascii="Times New Roman" w:hAnsi="Times New Roman"/>
          <w:i/>
          <w:iCs/>
          <w:sz w:val="24"/>
          <w:szCs w:val="24"/>
          <w:lang w:val="uz-Cyrl-UZ"/>
        </w:rPr>
        <w:t>“Ertaga band emasmisiz?</w:t>
      </w:r>
      <w:r>
        <w:rPr>
          <w:rFonts w:ascii="Times New Roman" w:hAnsi="Times New Roman"/>
          <w:sz w:val="24"/>
          <w:szCs w:val="24"/>
          <w:lang w:val="uz-Cyrl-UZ"/>
        </w:rPr>
        <w:t xml:space="preserve">” kabi inkor mantig‘idagi savollarga deyarli barcha madaniyatlarda </w:t>
      </w:r>
      <w:r>
        <w:rPr>
          <w:rFonts w:ascii="Times New Roman" w:hAnsi="Times New Roman"/>
          <w:i/>
          <w:iCs/>
          <w:sz w:val="24"/>
          <w:szCs w:val="24"/>
          <w:lang w:val="uz-Cyrl-UZ"/>
        </w:rPr>
        <w:t>“Yo‘q, meniki emas”</w:t>
      </w:r>
      <w:r>
        <w:rPr>
          <w:rFonts w:ascii="Times New Roman" w:hAnsi="Times New Roman"/>
          <w:sz w:val="24"/>
          <w:szCs w:val="24"/>
          <w:lang w:val="uz-Cyrl-UZ"/>
        </w:rPr>
        <w:t xml:space="preserve">, </w:t>
      </w:r>
      <w:r>
        <w:rPr>
          <w:rFonts w:ascii="Times New Roman" w:hAnsi="Times New Roman"/>
          <w:i/>
          <w:iCs/>
          <w:sz w:val="24"/>
          <w:szCs w:val="24"/>
          <w:lang w:val="uz-Cyrl-UZ"/>
        </w:rPr>
        <w:t>“Yo‘q, band emasman”</w:t>
      </w:r>
      <w:r>
        <w:rPr>
          <w:rFonts w:ascii="Times New Roman" w:hAnsi="Times New Roman"/>
          <w:sz w:val="24"/>
          <w:szCs w:val="24"/>
          <w:lang w:val="uz-Cyrl-UZ"/>
        </w:rPr>
        <w:t xml:space="preserve">, deb inkor ma’nosida javob beriladi. Koreys madaniyatida </w:t>
      </w:r>
      <w:r>
        <w:rPr>
          <w:rFonts w:ascii="Times New Roman" w:hAnsi="Times New Roman"/>
          <w:i/>
          <w:iCs/>
          <w:sz w:val="24"/>
          <w:szCs w:val="24"/>
          <w:lang w:val="uz-Cyrl-UZ"/>
        </w:rPr>
        <w:t xml:space="preserve">“Ne, ne cheki animnida” </w:t>
      </w:r>
      <w:r>
        <w:rPr>
          <w:rFonts w:ascii="Times New Roman" w:hAnsi="Times New Roman"/>
          <w:sz w:val="24"/>
          <w:szCs w:val="24"/>
          <w:lang w:val="uz-Cyrl-UZ"/>
        </w:rPr>
        <w:t>(“Ha, mening kitobim emas”) va “</w:t>
      </w:r>
      <w:r>
        <w:rPr>
          <w:rFonts w:ascii="Times New Roman" w:hAnsi="Times New Roman"/>
          <w:i/>
          <w:iCs/>
          <w:sz w:val="24"/>
          <w:szCs w:val="24"/>
          <w:lang w:val="uz-Cyrl-UZ"/>
        </w:rPr>
        <w:t>Ne, babiji ansimnida</w:t>
      </w:r>
      <w:r>
        <w:rPr>
          <w:rFonts w:ascii="Times New Roman" w:hAnsi="Times New Roman"/>
          <w:sz w:val="24"/>
          <w:szCs w:val="24"/>
          <w:lang w:val="uz-Cyrl-UZ"/>
        </w:rPr>
        <w:t>” (“Ha, band emasman”), yapon madaniyatida “Hai, watashino dewa arimasen” (“Ha, meniki emas”) deb avval, tasdiq, keyin inkor ma’nosida javob qaytariladi. Chunki koreys va yapon muloqotida asosiy e’tibor suhbatdoshga qaratilgan bo‘lib, uni ranjitmaslikka, savollarga iloji boricha ijobiy va tasdiq ma’nosida javob berishga harakat qilinadi</w:t>
      </w:r>
      <w:r>
        <w:rPr>
          <w:rStyle w:val="a5"/>
          <w:sz w:val="24"/>
          <w:szCs w:val="24"/>
          <w:lang w:val="en-US"/>
        </w:rPr>
        <w:footnoteReference w:id="2"/>
      </w:r>
      <w:r>
        <w:rPr>
          <w:rFonts w:ascii="Times New Roman" w:hAnsi="Times New Roman"/>
          <w:sz w:val="24"/>
          <w:szCs w:val="24"/>
          <w:lang w:val="uz-Cyrl-UZ"/>
        </w:rPr>
        <w:t>.</w:t>
      </w:r>
    </w:p>
    <w:p w14:paraId="334BA345" w14:textId="77777777" w:rsidR="00FC5AE3" w:rsidRDefault="00FC5AE3" w:rsidP="00FC5AE3">
      <w:pPr>
        <w:pStyle w:val="2"/>
        <w:ind w:firstLine="708"/>
        <w:jc w:val="both"/>
        <w:rPr>
          <w:rFonts w:ascii="Times New Roman" w:hAnsi="Times New Roman"/>
          <w:sz w:val="24"/>
          <w:szCs w:val="24"/>
          <w:lang w:val="uz-Cyrl-UZ" w:eastAsia="en-US"/>
        </w:rPr>
      </w:pPr>
      <w:r>
        <w:rPr>
          <w:rFonts w:ascii="Times New Roman" w:hAnsi="Times New Roman"/>
          <w:sz w:val="24"/>
          <w:szCs w:val="24"/>
          <w:lang w:val="uz-Cyrl-UZ"/>
        </w:rPr>
        <w:t xml:space="preserve">Umuman, diskurs tuzilishinig milliy-madaniy xususiyatlari kommunikatsiyaning ekstralingvistik sharoitlari (birinchi navbatda muloqot masofasi)dan tortib muloqot strategiyasi va usullarigacha, kommunikativ aktning paralingvistik komponentlari (qo‘l harakatlari, yuz ifodalari)dan matnning tuzilishigacha, so‘zlarni yozish va tartiblashdan ularning tarjimalarida ekvivalent hisoblangan lisoniy vositalardan foydalanishgacha bo‘lgan barcha sathlarda namoyon bo‘lishi mumkin.        </w:t>
      </w:r>
    </w:p>
    <w:p w14:paraId="77C3509A" w14:textId="77777777" w:rsidR="00FC5AE3" w:rsidRDefault="00FC5AE3" w:rsidP="00FC5AE3">
      <w:pPr>
        <w:pStyle w:val="2"/>
        <w:jc w:val="both"/>
        <w:rPr>
          <w:rFonts w:ascii="Times New Roman" w:hAnsi="Times New Roman"/>
          <w:sz w:val="24"/>
          <w:szCs w:val="24"/>
          <w:lang w:val="uz-Cyrl-UZ" w:eastAsia="en-US"/>
        </w:rPr>
      </w:pPr>
    </w:p>
    <w:p w14:paraId="1AF8092D" w14:textId="77777777" w:rsidR="00FC5AE3" w:rsidRDefault="00FC5AE3" w:rsidP="00FC5AE3">
      <w:pPr>
        <w:pStyle w:val="2"/>
        <w:jc w:val="center"/>
        <w:rPr>
          <w:rFonts w:ascii="Times New Roman" w:hAnsi="Times New Roman"/>
          <w:b/>
          <w:sz w:val="24"/>
          <w:szCs w:val="24"/>
          <w:lang w:val="uz-Cyrl-UZ"/>
        </w:rPr>
      </w:pPr>
      <w:r>
        <w:rPr>
          <w:rFonts w:ascii="Times New Roman" w:hAnsi="Times New Roman"/>
          <w:b/>
          <w:sz w:val="24"/>
          <w:szCs w:val="24"/>
          <w:lang w:val="uz-Cyrl-UZ"/>
        </w:rPr>
        <w:t xml:space="preserve">11. 2. Diskursda </w:t>
      </w:r>
      <w:r>
        <w:rPr>
          <w:rFonts w:ascii="Times New Roman" w:hAnsi="Times New Roman"/>
          <w:b/>
          <w:sz w:val="24"/>
          <w:szCs w:val="24"/>
          <w:lang w:val="uz-Latn-UZ"/>
        </w:rPr>
        <w:t>evfemizm</w:t>
      </w:r>
      <w:r>
        <w:rPr>
          <w:rFonts w:ascii="Times New Roman" w:hAnsi="Times New Roman"/>
          <w:b/>
          <w:sz w:val="24"/>
          <w:szCs w:val="24"/>
          <w:lang w:val="uz-Cyrl-UZ"/>
        </w:rPr>
        <w:t>larning o‘rni</w:t>
      </w:r>
    </w:p>
    <w:p w14:paraId="3884C61C" w14:textId="77777777" w:rsidR="00FC5AE3" w:rsidRDefault="00FC5AE3" w:rsidP="00FC5AE3">
      <w:pPr>
        <w:pStyle w:val="2"/>
        <w:ind w:firstLine="708"/>
        <w:jc w:val="both"/>
        <w:rPr>
          <w:rFonts w:ascii="Times New Roman" w:hAnsi="Times New Roman"/>
          <w:sz w:val="24"/>
          <w:szCs w:val="24"/>
          <w:lang w:val="uz-Cyrl-UZ"/>
        </w:rPr>
      </w:pPr>
      <w:r>
        <w:rPr>
          <w:rFonts w:ascii="Times New Roman" w:hAnsi="Times New Roman"/>
          <w:color w:val="1A1A1A"/>
          <w:sz w:val="24"/>
          <w:szCs w:val="24"/>
          <w:lang w:val="uz-Cyrl-UZ"/>
        </w:rPr>
        <w:t>Evfemizmlar ijtimoiy va madaniy xususiyatlariga ko‘ra diskursda o‘ziga xos o‘rin tutadi</w:t>
      </w:r>
      <w:r>
        <w:rPr>
          <w:rFonts w:ascii="Times New Roman" w:hAnsi="Times New Roman"/>
          <w:sz w:val="24"/>
          <w:szCs w:val="24"/>
          <w:lang w:val="uz-Latn-UZ"/>
        </w:rPr>
        <w:t>.</w:t>
      </w:r>
      <w:r>
        <w:rPr>
          <w:rFonts w:ascii="Times New Roman" w:hAnsi="Times New Roman"/>
          <w:sz w:val="24"/>
          <w:szCs w:val="24"/>
          <w:lang w:val="uz-Cyrl-UZ"/>
        </w:rPr>
        <w:t xml:space="preserve"> </w:t>
      </w:r>
      <w:r>
        <w:rPr>
          <w:rFonts w:ascii="Times New Roman" w:hAnsi="Times New Roman"/>
          <w:sz w:val="24"/>
          <w:szCs w:val="24"/>
          <w:lang w:val="uz-Latn-UZ"/>
        </w:rPr>
        <w:t xml:space="preserve">Turli xalqlarning ruhiyati ularning diskursida evfemizmlarning yuzaga chiqishi orqali namoyon bo‘ladi.  </w:t>
      </w:r>
    </w:p>
    <w:p w14:paraId="58B0F3F1" w14:textId="77777777" w:rsidR="00FC5AE3" w:rsidRDefault="00FC5AE3" w:rsidP="00FC5AE3">
      <w:pPr>
        <w:pStyle w:val="2"/>
        <w:ind w:firstLine="708"/>
        <w:jc w:val="both"/>
        <w:rPr>
          <w:rFonts w:ascii="Times New Roman" w:hAnsi="Times New Roman"/>
          <w:color w:val="1A1A1A"/>
          <w:sz w:val="24"/>
          <w:szCs w:val="24"/>
          <w:lang w:val="uz-Latn-UZ"/>
        </w:rPr>
      </w:pPr>
      <w:r>
        <w:rPr>
          <w:rFonts w:ascii="Times New Roman" w:hAnsi="Times New Roman"/>
          <w:color w:val="1A1A1A"/>
          <w:sz w:val="24"/>
          <w:szCs w:val="24"/>
          <w:lang w:val="uz-Latn-UZ"/>
        </w:rPr>
        <w:t xml:space="preserve">Routledge Dictionary of Language and Linguistics (2000)da “evfemizm –kishilar uchun ishlatilishi yoqimsiz va beadab bo‘lgan ayrim so‘zlar o‘rniga noaniq, ko‘p ma’noli so‘zlarni qo‘llash va bu orqali o‘zlarini noqulay holatlardan chiqarishga urinishlarini ifodalaydigan o‘ziga xos bir usuldir”, deb izohlangan.  </w:t>
      </w:r>
    </w:p>
    <w:p w14:paraId="178B413D" w14:textId="77777777" w:rsidR="00FC5AE3" w:rsidRDefault="00FC5AE3" w:rsidP="00FC5AE3">
      <w:pPr>
        <w:pStyle w:val="2"/>
        <w:ind w:firstLine="708"/>
        <w:jc w:val="both"/>
        <w:rPr>
          <w:rFonts w:ascii="Times New Roman" w:hAnsi="Times New Roman"/>
          <w:color w:val="1A1A1A"/>
          <w:sz w:val="24"/>
          <w:szCs w:val="24"/>
          <w:lang w:val="uz-Latn-UZ"/>
        </w:rPr>
      </w:pPr>
      <w:r>
        <w:rPr>
          <w:rFonts w:ascii="Times New Roman" w:hAnsi="Times New Roman"/>
          <w:color w:val="1A1A1A"/>
          <w:sz w:val="24"/>
          <w:szCs w:val="24"/>
          <w:lang w:val="uz-Latn-UZ"/>
        </w:rPr>
        <w:t>Evfemizmlarning kelib chiqishida ijtimoiy asos yotadi. Kishilar ba’zan boshqalar bilan muloqot chog‘ida o‘zlari xohlagan narsani to‘g‘ridan-to‘g‘ri ayta olmaydigan yoki iboralarning o‘z ma’nosida qo‘llab, suhbatdoshlarini noqulay ahvolga solib qo‘yadigan vaziyatlar bilan to‘qnashib qoladilar. Bunday qiyin vaziyatlardan chiqib ketish maqsadida, kishilar o‘z fikr-mulohazalarini vositali, “o‘rab-chirmab” ifodalashga harakat qiladilar. Buning natijasida evfemizmlar yuzaga keladi</w:t>
      </w:r>
      <w:r>
        <w:rPr>
          <w:rStyle w:val="a5"/>
          <w:color w:val="1A1A1A"/>
          <w:sz w:val="24"/>
          <w:szCs w:val="24"/>
          <w:lang w:val="en-US"/>
        </w:rPr>
        <w:footnoteReference w:id="3"/>
      </w:r>
      <w:r>
        <w:rPr>
          <w:rFonts w:ascii="Times New Roman" w:hAnsi="Times New Roman"/>
          <w:color w:val="1A1A1A"/>
          <w:sz w:val="24"/>
          <w:szCs w:val="24"/>
          <w:lang w:val="uz-Latn-UZ"/>
        </w:rPr>
        <w:t>.</w:t>
      </w:r>
    </w:p>
    <w:p w14:paraId="54528F16" w14:textId="77777777" w:rsidR="00FC5AE3" w:rsidRDefault="00FC5AE3" w:rsidP="00FC5AE3">
      <w:pPr>
        <w:pStyle w:val="2"/>
        <w:ind w:firstLine="708"/>
        <w:jc w:val="both"/>
        <w:rPr>
          <w:rFonts w:ascii="Times New Roman" w:hAnsi="Times New Roman"/>
          <w:color w:val="1A1A1A"/>
          <w:sz w:val="24"/>
          <w:szCs w:val="24"/>
          <w:lang w:val="en-US"/>
        </w:rPr>
      </w:pPr>
      <w:r>
        <w:rPr>
          <w:rFonts w:ascii="Times New Roman" w:hAnsi="Times New Roman"/>
          <w:color w:val="1A1A1A"/>
          <w:sz w:val="24"/>
          <w:szCs w:val="24"/>
          <w:lang w:val="uz-Latn-UZ"/>
        </w:rPr>
        <w:t xml:space="preserve">Jamiyatning rivojlanishi bilan barcha tillardagi evfemizmlar ham o‘zgarib borgan. </w:t>
      </w:r>
      <w:r>
        <w:rPr>
          <w:rFonts w:ascii="Times New Roman" w:hAnsi="Times New Roman"/>
          <w:color w:val="1A1A1A"/>
          <w:sz w:val="24"/>
          <w:szCs w:val="24"/>
          <w:lang w:val="en-US"/>
        </w:rPr>
        <w:t xml:space="preserve">Tabiiyki, bunday davomli o‘zgarishlar madaniyatga bоg‘liq bo‘lgan. Turli mamlakatlar o‘ziga xos atrof-muhitga, ijtimoiy tuzilishga, mafkuraga, qadriyatlarga va ishlab chiqarish tizimiga ega. Bularning barchasi til qo‘llanishida, binobarin, evfemizmlarning qo‘llanishida ham o‘z aksini topadi.  </w:t>
      </w:r>
    </w:p>
    <w:p w14:paraId="7E48153B" w14:textId="77777777" w:rsidR="00FC5AE3" w:rsidRDefault="00FC5AE3" w:rsidP="00FC5AE3">
      <w:pPr>
        <w:pStyle w:val="2"/>
        <w:jc w:val="both"/>
        <w:rPr>
          <w:rFonts w:ascii="Times New Roman" w:hAnsi="Times New Roman"/>
          <w:color w:val="1A1A1A"/>
          <w:sz w:val="24"/>
          <w:szCs w:val="24"/>
          <w:lang w:val="en-US"/>
        </w:rPr>
      </w:pPr>
      <w:r>
        <w:rPr>
          <w:rFonts w:ascii="Times New Roman" w:hAnsi="Times New Roman"/>
          <w:color w:val="1A1A1A"/>
          <w:sz w:val="24"/>
          <w:szCs w:val="24"/>
          <w:lang w:val="en-US"/>
        </w:rPr>
        <w:lastRenderedPageBreak/>
        <w:t xml:space="preserve">Evfemizmlar madaniy hodisa sifatida madaniyat taraqqiyotida o‘ziga xos o‘rin tutadi. Turli xalqlar evfemizmlaridagi madaniy o‘xshashliklar ularga yuklangan vazifalarning bir xilligidan  kelib chiqadi.  </w:t>
      </w:r>
    </w:p>
    <w:p w14:paraId="2E637B43" w14:textId="77777777" w:rsidR="00FC5AE3" w:rsidRDefault="00FC5AE3" w:rsidP="00FC5AE3">
      <w:pPr>
        <w:pStyle w:val="2"/>
        <w:ind w:firstLine="708"/>
        <w:jc w:val="both"/>
        <w:rPr>
          <w:rFonts w:ascii="Times New Roman" w:hAnsi="Times New Roman"/>
          <w:color w:val="1A1A1A"/>
          <w:sz w:val="24"/>
          <w:szCs w:val="24"/>
          <w:lang w:val="en-US"/>
        </w:rPr>
      </w:pPr>
      <w:r>
        <w:rPr>
          <w:rFonts w:ascii="Times New Roman" w:hAnsi="Times New Roman"/>
          <w:sz w:val="24"/>
          <w:szCs w:val="24"/>
          <w:lang w:val="en-US"/>
        </w:rPr>
        <w:t>Mavjud so‘zga evfemistik ma’no yuklanar ekan, bu ma’no so‘zning qo‘llanmay qolgan ma’nosi bo‘ladi. Ya’ni u leksik sathga mansub hisoblanadi. Uni asosan tabu bilan bog‘laydilar. Tabuga uchragan so‘z yoki ibora o‘rnida to‘g‘ridan-to‘g‘ri evfemizm qo‘llanadi, ya’ni ma’lum so‘zga tabuga uchragan lug‘aviy birlikning ma’nosi yuklanadi, u evfemistik ma’no bo‘lib qoladi</w:t>
      </w:r>
      <w:r>
        <w:rPr>
          <w:rFonts w:ascii="Times New Roman" w:hAnsi="Times New Roman"/>
          <w:sz w:val="24"/>
          <w:szCs w:val="24"/>
          <w:vertAlign w:val="superscript"/>
        </w:rPr>
        <w:footnoteReference w:id="4"/>
      </w:r>
      <w:r>
        <w:rPr>
          <w:rFonts w:ascii="Times New Roman" w:hAnsi="Times New Roman"/>
          <w:sz w:val="24"/>
          <w:szCs w:val="24"/>
          <w:lang w:val="en-US"/>
        </w:rPr>
        <w:t>.</w:t>
      </w:r>
    </w:p>
    <w:p w14:paraId="397C7283" w14:textId="77777777" w:rsidR="00FC5AE3" w:rsidRDefault="00FC5AE3" w:rsidP="00FC5AE3">
      <w:pPr>
        <w:pStyle w:val="2"/>
        <w:jc w:val="both"/>
        <w:rPr>
          <w:rFonts w:ascii="Times New Roman" w:hAnsi="Times New Roman"/>
          <w:color w:val="1A1A1A"/>
          <w:sz w:val="24"/>
          <w:szCs w:val="24"/>
          <w:lang w:val="en-US"/>
        </w:rPr>
      </w:pPr>
      <w:r>
        <w:rPr>
          <w:rFonts w:ascii="Times New Roman" w:hAnsi="Times New Roman"/>
          <w:sz w:val="24"/>
          <w:szCs w:val="24"/>
          <w:lang w:val="en-US"/>
        </w:rPr>
        <w:t>“</w:t>
      </w:r>
      <w:r>
        <w:rPr>
          <w:rFonts w:ascii="Times New Roman" w:hAnsi="Times New Roman"/>
          <w:color w:val="1A1A1A"/>
          <w:sz w:val="24"/>
          <w:szCs w:val="24"/>
          <w:lang w:val="en-US"/>
        </w:rPr>
        <w:t xml:space="preserve">Ibtidoiy jamoa tuzumi davrida ijtimoiy ishlab chiqarish darajasi past bo‘lgani sababli, kishilarda ilmiy va madaniy bilimlar yetishmagan. Shuning uchun ham ular turli irim-chirimlarga ishonishgan, to‘g‘ridan-to‘g‘ri Xudodan yoki ruhlardan so‘rash baxtsizlik keltiradi, deb o‘ylashgan. Natijada Xudo va ruhlarning ismi tabuga aylangan va ular boshqa nom bilan atala boshlangan. Masalan, G‘arb mamlakatlarida nasroniylik rivojlangan davrlarda Xudoning “Iyegova” ismi eng katta tabu hisoblangani uchun uning o‘rniga “Qudratli”, “Yaratuvchi”, “Qutqaruvchi”, “Bizning Otamiz” va h.k. evfemizmlar qo‘llanilgan. Yoki qadimgi Xitoyda imperatorlarning ismi bilan atash taqiqlangan. </w:t>
      </w:r>
    </w:p>
    <w:p w14:paraId="7641D5C4" w14:textId="77777777" w:rsidR="00FC5AE3" w:rsidRDefault="00FC5AE3" w:rsidP="00FC5AE3">
      <w:pPr>
        <w:pStyle w:val="2"/>
        <w:jc w:val="both"/>
        <w:rPr>
          <w:rFonts w:ascii="Times New Roman" w:hAnsi="Times New Roman"/>
          <w:color w:val="1A1A1A"/>
          <w:sz w:val="24"/>
          <w:szCs w:val="24"/>
          <w:lang w:val="en-US"/>
        </w:rPr>
      </w:pPr>
      <w:r>
        <w:rPr>
          <w:rFonts w:ascii="Times New Roman" w:hAnsi="Times New Roman"/>
          <w:color w:val="1A1A1A"/>
          <w:sz w:val="24"/>
          <w:szCs w:val="24"/>
          <w:lang w:val="en-US"/>
        </w:rPr>
        <w:t xml:space="preserve">Xitoyning birinchi imperatori Chin Shi Xuang  </w:t>
      </w:r>
      <w:r>
        <w:rPr>
          <w:rFonts w:ascii="Times New Roman" w:hAnsi="Times New Roman" w:hint="eastAsia"/>
          <w:color w:val="1A1A1A"/>
          <w:sz w:val="24"/>
          <w:szCs w:val="24"/>
          <w:lang w:val="en-US"/>
        </w:rPr>
        <w:t>正月</w:t>
      </w:r>
      <w:r>
        <w:rPr>
          <w:rFonts w:ascii="Times New Roman" w:hAnsi="Times New Roman"/>
          <w:color w:val="1A1A1A"/>
          <w:sz w:val="24"/>
          <w:szCs w:val="24"/>
          <w:lang w:val="en-US"/>
        </w:rPr>
        <w:t xml:space="preserve"> “Zheng yue” (qamariya yilining birinchi oyi – the first month of a lunar year)dagi </w:t>
      </w:r>
      <w:r>
        <w:rPr>
          <w:rFonts w:ascii="Times New Roman" w:hAnsi="Times New Roman" w:hint="eastAsia"/>
          <w:color w:val="1A1A1A"/>
          <w:sz w:val="24"/>
          <w:szCs w:val="24"/>
          <w:lang w:val="en-US"/>
        </w:rPr>
        <w:t>政</w:t>
      </w:r>
      <w:r>
        <w:rPr>
          <w:rFonts w:ascii="Times New Roman" w:hAnsi="Times New Roman"/>
          <w:color w:val="1A1A1A"/>
          <w:sz w:val="24"/>
          <w:szCs w:val="24"/>
          <w:lang w:val="en-US"/>
        </w:rPr>
        <w:t xml:space="preserve"> “Zheng” (siyosat; adolat) belgisini talaffuz qilishdan qochish maqasadida, </w:t>
      </w:r>
      <w:r>
        <w:rPr>
          <w:rFonts w:ascii="Times New Roman" w:hAnsi="Times New Roman" w:hint="eastAsia"/>
          <w:color w:val="1A1A1A"/>
          <w:sz w:val="24"/>
          <w:szCs w:val="24"/>
          <w:lang w:val="en-US"/>
        </w:rPr>
        <w:t>正</w:t>
      </w:r>
      <w:r>
        <w:rPr>
          <w:rFonts w:ascii="Times New Roman" w:hAnsi="Times New Roman"/>
          <w:color w:val="1A1A1A"/>
          <w:sz w:val="24"/>
          <w:szCs w:val="24"/>
          <w:lang w:val="en-US"/>
        </w:rPr>
        <w:t xml:space="preserve"> “Zheng” (to‘g‘ri)  belgisiga mos keladigan  </w:t>
      </w:r>
      <w:r>
        <w:rPr>
          <w:rFonts w:ascii="Times New Roman" w:hAnsi="Times New Roman" w:hint="eastAsia"/>
          <w:color w:val="1A1A1A"/>
          <w:sz w:val="24"/>
          <w:szCs w:val="24"/>
          <w:lang w:val="en-US"/>
        </w:rPr>
        <w:t>端月</w:t>
      </w:r>
      <w:r>
        <w:rPr>
          <w:rFonts w:ascii="Times New Roman" w:hAnsi="Times New Roman"/>
          <w:color w:val="1A1A1A"/>
          <w:sz w:val="24"/>
          <w:szCs w:val="24"/>
          <w:lang w:val="en-US"/>
        </w:rPr>
        <w:t>“Duan yue” (to‘g‘ri)ga  o‘zgartirilgan”</w:t>
      </w:r>
      <w:r>
        <w:rPr>
          <w:rStyle w:val="a5"/>
          <w:color w:val="1A1A1A"/>
          <w:sz w:val="24"/>
          <w:szCs w:val="24"/>
          <w:lang w:val="en-US"/>
        </w:rPr>
        <w:footnoteReference w:id="5"/>
      </w:r>
      <w:r>
        <w:rPr>
          <w:rFonts w:ascii="Times New Roman" w:hAnsi="Times New Roman"/>
          <w:color w:val="1A1A1A"/>
          <w:sz w:val="24"/>
          <w:szCs w:val="24"/>
          <w:lang w:val="en-US"/>
        </w:rPr>
        <w:t xml:space="preserve">.   </w:t>
      </w:r>
    </w:p>
    <w:p w14:paraId="56B2B9A9" w14:textId="77777777" w:rsidR="00FC5AE3" w:rsidRDefault="00FC5AE3" w:rsidP="00FC5AE3">
      <w:pPr>
        <w:pStyle w:val="2"/>
        <w:ind w:firstLine="708"/>
        <w:jc w:val="both"/>
        <w:rPr>
          <w:rFonts w:ascii="Times New Roman" w:hAnsi="Times New Roman"/>
          <w:color w:val="1A1A1A"/>
          <w:sz w:val="24"/>
          <w:szCs w:val="24"/>
          <w:lang w:val="en-US"/>
        </w:rPr>
      </w:pPr>
      <w:r>
        <w:rPr>
          <w:rFonts w:ascii="Times New Roman" w:hAnsi="Times New Roman"/>
          <w:color w:val="1A1A1A"/>
          <w:sz w:val="24"/>
          <w:szCs w:val="24"/>
          <w:lang w:val="en-US"/>
        </w:rPr>
        <w:t>Aksariyat l</w:t>
      </w:r>
      <w:r>
        <w:rPr>
          <w:rFonts w:ascii="Times New Roman" w:hAnsi="Times New Roman"/>
          <w:sz w:val="24"/>
          <w:szCs w:val="24"/>
          <w:lang w:val="en-US"/>
        </w:rPr>
        <w:t xml:space="preserve">ingvomadaniyatlarda keng tarqalgan evfemik so‘zlardan biri “o‘lim”dir. Insonlarning tasavvurida o‘lim eng katta baxtsizlik sanaladi. Shuning uchun ko‘pchilik xalqlarning tilida </w:t>
      </w:r>
      <w:r>
        <w:rPr>
          <w:rFonts w:ascii="Times New Roman" w:hAnsi="Times New Roman"/>
          <w:i/>
          <w:sz w:val="24"/>
          <w:szCs w:val="24"/>
          <w:lang w:val="en-US"/>
        </w:rPr>
        <w:t>o‘lim</w:t>
      </w:r>
      <w:r>
        <w:rPr>
          <w:rFonts w:ascii="Times New Roman" w:hAnsi="Times New Roman"/>
          <w:sz w:val="24"/>
          <w:szCs w:val="24"/>
          <w:lang w:val="en-US"/>
        </w:rPr>
        <w:t xml:space="preserve"> so‘zi tilga olinmaydi va u turli evfemik so‘zlar va iboralar vositasida ifodalanadi.  Masalan, o‘zbek tilida: “vafot etmoq”, “olamdan o‘tmoq”, “bandalik qilmoq”, “bandalikni bajo keltirmoq”, “halok bo‘lmoq”, “qazo qilmoq”, “</w:t>
      </w:r>
      <w:r>
        <w:rPr>
          <w:rFonts w:ascii="Times New Roman" w:hAnsi="Times New Roman"/>
          <w:iCs/>
          <w:sz w:val="24"/>
          <w:szCs w:val="24"/>
          <w:lang w:val="en-US"/>
        </w:rPr>
        <w:t>ketmoq”, “o‘tmoq”, “kuzatmoq”, “xayrlashmoq”, “</w:t>
      </w:r>
      <w:r>
        <w:rPr>
          <w:rFonts w:ascii="Times New Roman" w:hAnsi="Times New Roman"/>
          <w:color w:val="1A1A1A"/>
          <w:sz w:val="24"/>
          <w:szCs w:val="24"/>
          <w:lang w:val="en-US"/>
        </w:rPr>
        <w:t xml:space="preserve">mangu uyquga ketmoq”, “abadiy uyquga ketmoq”, “tuproqqa qaytmoq”; </w:t>
      </w:r>
      <w:r>
        <w:rPr>
          <w:rFonts w:ascii="Times New Roman" w:hAnsi="Times New Roman"/>
          <w:sz w:val="24"/>
          <w:szCs w:val="24"/>
          <w:lang w:val="en-US"/>
        </w:rPr>
        <w:t>turk tilida: “vefat etmek”, “</w:t>
      </w:r>
      <w:r>
        <w:rPr>
          <w:rFonts w:ascii="Times New Roman" w:hAnsi="Times New Roman"/>
          <w:iCs/>
          <w:sz w:val="24"/>
          <w:szCs w:val="24"/>
          <w:lang w:val="en-US"/>
        </w:rPr>
        <w:t>gitmek”, “</w:t>
      </w:r>
      <w:r>
        <w:rPr>
          <w:rFonts w:ascii="Times New Roman" w:hAnsi="Times New Roman"/>
          <w:iCs/>
          <w:sz w:val="24"/>
          <w:szCs w:val="24"/>
          <w:lang w:val="tr-TR"/>
        </w:rPr>
        <w:t>uğurlamak</w:t>
      </w:r>
      <w:r>
        <w:rPr>
          <w:rFonts w:ascii="Times New Roman" w:hAnsi="Times New Roman"/>
          <w:iCs/>
          <w:sz w:val="24"/>
          <w:szCs w:val="24"/>
          <w:lang w:val="en-US"/>
        </w:rPr>
        <w:t>” (kuzatmoq)</w:t>
      </w:r>
      <w:r>
        <w:rPr>
          <w:rFonts w:ascii="Times New Roman" w:hAnsi="Times New Roman"/>
          <w:iCs/>
          <w:sz w:val="24"/>
          <w:szCs w:val="24"/>
          <w:lang w:val="uz-Cyrl-UZ"/>
        </w:rPr>
        <w:t>,</w:t>
      </w:r>
      <w:r>
        <w:rPr>
          <w:rFonts w:ascii="Times New Roman" w:hAnsi="Times New Roman"/>
          <w:iCs/>
          <w:sz w:val="24"/>
          <w:szCs w:val="24"/>
          <w:lang w:val="en-US"/>
        </w:rPr>
        <w:t xml:space="preserve"> “vedala</w:t>
      </w:r>
      <w:r>
        <w:rPr>
          <w:rFonts w:ascii="Times New Roman" w:hAnsi="Times New Roman"/>
          <w:iCs/>
          <w:sz w:val="24"/>
          <w:szCs w:val="24"/>
          <w:lang w:val="tr-TR"/>
        </w:rPr>
        <w:t>ş</w:t>
      </w:r>
      <w:r>
        <w:rPr>
          <w:rFonts w:ascii="Times New Roman" w:hAnsi="Times New Roman"/>
          <w:iCs/>
          <w:sz w:val="24"/>
          <w:szCs w:val="24"/>
          <w:lang w:val="en-US"/>
        </w:rPr>
        <w:t xml:space="preserve">mak”, </w:t>
      </w:r>
      <w:r>
        <w:rPr>
          <w:rFonts w:ascii="Times New Roman" w:hAnsi="Times New Roman"/>
          <w:iCs/>
          <w:sz w:val="24"/>
          <w:szCs w:val="24"/>
          <w:lang w:val="uz-Cyrl-UZ"/>
        </w:rPr>
        <w:t xml:space="preserve"> </w:t>
      </w:r>
      <w:r>
        <w:rPr>
          <w:rFonts w:ascii="Times New Roman" w:hAnsi="Times New Roman"/>
          <w:iCs/>
          <w:sz w:val="24"/>
          <w:szCs w:val="24"/>
          <w:lang w:val="en-US"/>
        </w:rPr>
        <w:t>“</w:t>
      </w:r>
      <w:r>
        <w:rPr>
          <w:rFonts w:ascii="Times New Roman" w:hAnsi="Times New Roman"/>
          <w:iCs/>
          <w:sz w:val="24"/>
          <w:szCs w:val="24"/>
          <w:lang w:val="tr-TR"/>
        </w:rPr>
        <w:t>gözünü yummak”, “yaşamını yıtırmak”, “dünyaya gözlerinı kapamak”, “hayatını teslim etmek”, “hayata gözlerini yummak”, “helak olmak”, “ebediyete intikal etmek”</w:t>
      </w:r>
      <w:r>
        <w:rPr>
          <w:rFonts w:ascii="Times New Roman" w:hAnsi="Times New Roman"/>
          <w:iCs/>
          <w:sz w:val="24"/>
          <w:szCs w:val="24"/>
          <w:lang w:val="en-US"/>
        </w:rPr>
        <w:t xml:space="preserve">; </w:t>
      </w:r>
      <w:r>
        <w:rPr>
          <w:rFonts w:ascii="Times New Roman" w:hAnsi="Times New Roman"/>
          <w:sz w:val="24"/>
          <w:szCs w:val="24"/>
          <w:lang w:val="en-US"/>
        </w:rPr>
        <w:t>koreys tilida: “</w:t>
      </w:r>
      <w:r>
        <w:rPr>
          <w:rFonts w:ascii="Times New Roman" w:hAnsi="Times New Roman"/>
          <w:iCs/>
          <w:sz w:val="24"/>
          <w:szCs w:val="24"/>
          <w:lang w:val="en-US"/>
        </w:rPr>
        <w:t xml:space="preserve">torakata” (qaytib ketmoq), “hanil nara kata” (osmon shohligiga ketmoq); </w:t>
      </w:r>
      <w:r>
        <w:rPr>
          <w:rFonts w:ascii="Times New Roman" w:hAnsi="Times New Roman"/>
          <w:iCs/>
          <w:color w:val="000000"/>
          <w:sz w:val="24"/>
          <w:szCs w:val="24"/>
          <w:lang w:val="en-US"/>
        </w:rPr>
        <w:t xml:space="preserve">xitoy tilida: “chu shi” (hayotdan ketmoq), “sang ming” (halok bo‘lmoq), “chang mian” (abadiy uyquga ketmoq), “yao zhe” (hayotdan bevaqt ketmoq), “ming mu” (ko‘z yummoq); </w:t>
      </w:r>
      <w:r>
        <w:rPr>
          <w:rFonts w:ascii="Times New Roman" w:hAnsi="Times New Roman"/>
          <w:iCs/>
          <w:sz w:val="24"/>
          <w:szCs w:val="24"/>
          <w:lang w:val="en-US"/>
        </w:rPr>
        <w:t>hindiy tilida: “chale jana” (ketmoq), “guzar jana” (o‘tmoq),</w:t>
      </w:r>
      <w:r>
        <w:rPr>
          <w:rFonts w:ascii="Times New Roman" w:hAnsi="Times New Roman"/>
          <w:sz w:val="24"/>
          <w:szCs w:val="24"/>
          <w:lang w:val="en-US"/>
        </w:rPr>
        <w:t xml:space="preserve"> “dam nikalna” (ruhi chiqmoq), “kxo jana” (unut bo‘lmoq), “dehant hona” (kuni bitmoq); rus tilida: “</w:t>
      </w:r>
      <w:r>
        <w:rPr>
          <w:rFonts w:ascii="Times New Roman" w:hAnsi="Times New Roman"/>
          <w:sz w:val="24"/>
          <w:szCs w:val="24"/>
        </w:rPr>
        <w:t>скончаться</w:t>
      </w:r>
      <w:r>
        <w:rPr>
          <w:rFonts w:ascii="Times New Roman" w:hAnsi="Times New Roman"/>
          <w:sz w:val="24"/>
          <w:szCs w:val="24"/>
          <w:lang w:val="en-US"/>
        </w:rPr>
        <w:t>”, “</w:t>
      </w:r>
      <w:r>
        <w:rPr>
          <w:rFonts w:ascii="Times New Roman" w:hAnsi="Times New Roman"/>
          <w:sz w:val="24"/>
          <w:szCs w:val="24"/>
          <w:lang w:val="uz-Cyrl-UZ"/>
        </w:rPr>
        <w:t>уйти</w:t>
      </w:r>
      <w:r>
        <w:rPr>
          <w:rFonts w:ascii="Times New Roman" w:hAnsi="Times New Roman"/>
          <w:sz w:val="24"/>
          <w:szCs w:val="24"/>
          <w:lang w:val="en-US"/>
        </w:rPr>
        <w:t>”</w:t>
      </w:r>
      <w:r>
        <w:rPr>
          <w:rFonts w:ascii="Times New Roman" w:hAnsi="Times New Roman"/>
          <w:iCs/>
          <w:sz w:val="24"/>
          <w:szCs w:val="24"/>
          <w:lang w:val="en-US"/>
        </w:rPr>
        <w:t xml:space="preserve">, </w:t>
      </w:r>
      <w:r>
        <w:rPr>
          <w:rFonts w:ascii="Times New Roman" w:hAnsi="Times New Roman"/>
          <w:sz w:val="24"/>
          <w:szCs w:val="24"/>
          <w:lang w:val="en-US"/>
        </w:rPr>
        <w:t>“</w:t>
      </w:r>
      <w:r>
        <w:rPr>
          <w:rFonts w:ascii="Times New Roman" w:hAnsi="Times New Roman"/>
          <w:iCs/>
          <w:sz w:val="24"/>
          <w:szCs w:val="24"/>
          <w:lang w:val="uz-Cyrl-UZ"/>
        </w:rPr>
        <w:t>ушёл из жизни</w:t>
      </w:r>
      <w:r>
        <w:rPr>
          <w:rFonts w:ascii="Times New Roman" w:hAnsi="Times New Roman"/>
          <w:sz w:val="24"/>
          <w:szCs w:val="24"/>
          <w:lang w:val="en-US"/>
        </w:rPr>
        <w:t xml:space="preserve">”; ingliz tilida: </w:t>
      </w:r>
      <w:r>
        <w:rPr>
          <w:rFonts w:ascii="Times New Roman" w:hAnsi="Times New Roman"/>
          <w:color w:val="1A1A1A"/>
          <w:sz w:val="24"/>
          <w:szCs w:val="24"/>
          <w:lang w:val="en-US"/>
        </w:rPr>
        <w:t xml:space="preserve">“to pass away” (o‘tmoq), “to expire” (vafot etmoq), “to be no more” (boshqa bo‘lmaslik), “to breathe one’s last” </w:t>
      </w:r>
      <w:r>
        <w:rPr>
          <w:rFonts w:ascii="Times New Roman" w:hAnsi="Times New Roman"/>
          <w:sz w:val="24"/>
          <w:szCs w:val="24"/>
          <w:lang w:val="en-US"/>
        </w:rPr>
        <w:t xml:space="preserve">(so‘nggi nafasini bermoq), </w:t>
      </w:r>
      <w:r>
        <w:rPr>
          <w:rFonts w:ascii="Times New Roman" w:hAnsi="Times New Roman"/>
          <w:color w:val="1A1A1A"/>
          <w:sz w:val="24"/>
          <w:szCs w:val="24"/>
          <w:lang w:val="en-US"/>
        </w:rPr>
        <w:t xml:space="preserve">“to come to an end” (abadiyatga ketmoq), “to sleep the final sleep” (mangu uyquga ketmoq), “return to dust” (tuproqqa qaytmoq), “to be at peace” (huzurga qovushmoq), “to be asleep in the arms of God” (Xudoning qo‘llarida uyquga ketmoq) va h.k. shular jumlasidandir.       </w:t>
      </w:r>
    </w:p>
    <w:p w14:paraId="2189732B" w14:textId="77777777" w:rsidR="00FC5AE3" w:rsidRDefault="00FC5AE3" w:rsidP="00FC5AE3">
      <w:pPr>
        <w:pStyle w:val="2"/>
        <w:ind w:firstLine="708"/>
        <w:jc w:val="both"/>
        <w:rPr>
          <w:rFonts w:ascii="Times New Roman" w:eastAsia="TimesNewRoman+1+1" w:hAnsi="Times New Roman"/>
          <w:sz w:val="24"/>
          <w:szCs w:val="24"/>
          <w:lang w:val="uz-Cyrl-UZ"/>
        </w:rPr>
      </w:pPr>
      <w:r>
        <w:rPr>
          <w:rFonts w:ascii="Times New Roman" w:hAnsi="Times New Roman"/>
          <w:sz w:val="24"/>
          <w:szCs w:val="24"/>
          <w:lang w:val="uz-Cyrl-UZ"/>
        </w:rPr>
        <w:t xml:space="preserve">Kishilar ko‘pincha </w:t>
      </w:r>
      <w:r>
        <w:rPr>
          <w:rFonts w:ascii="Times New Roman" w:eastAsia="TimesNewRoman+1+1" w:hAnsi="Times New Roman"/>
          <w:sz w:val="24"/>
          <w:szCs w:val="24"/>
          <w:lang w:val="uz-Cyrl-UZ"/>
        </w:rPr>
        <w:t>o‘z nutqi va xatti</w:t>
      </w:r>
      <w:r>
        <w:rPr>
          <w:rFonts w:ascii="Times New Roman" w:hAnsi="Times New Roman"/>
          <w:sz w:val="24"/>
          <w:szCs w:val="24"/>
          <w:lang w:val="uz-Cyrl-UZ"/>
        </w:rPr>
        <w:t xml:space="preserve">-harakatlari bilan </w:t>
      </w:r>
      <w:r>
        <w:rPr>
          <w:rFonts w:ascii="Times New Roman" w:eastAsia="TimesNewRoman+1+1" w:hAnsi="Times New Roman"/>
          <w:sz w:val="24"/>
          <w:szCs w:val="24"/>
          <w:lang w:val="uz-Cyrl-UZ"/>
        </w:rPr>
        <w:t xml:space="preserve">boshqa shaxsga nisbatan hurmat va ehtirom darajasini ifodalash uchun </w:t>
      </w:r>
      <w:r>
        <w:rPr>
          <w:rFonts w:ascii="Times New Roman" w:hAnsi="Times New Roman"/>
          <w:sz w:val="24"/>
          <w:szCs w:val="24"/>
          <w:lang w:val="uz-Cyrl-UZ"/>
        </w:rPr>
        <w:t xml:space="preserve">qo‘pol, beadab so‘z va iboralar o‘rnida yoqimli </w:t>
      </w:r>
      <w:r>
        <w:rPr>
          <w:rFonts w:ascii="Times New Roman" w:eastAsia="TimesNewRoman+1+1" w:hAnsi="Times New Roman"/>
          <w:sz w:val="24"/>
          <w:szCs w:val="24"/>
          <w:lang w:val="uz-Cyrl-UZ"/>
        </w:rPr>
        <w:t xml:space="preserve">evfemik so‘z va iboralardan foydalanishadi. </w:t>
      </w:r>
      <w:r>
        <w:rPr>
          <w:rFonts w:ascii="Times New Roman" w:hAnsi="Times New Roman"/>
          <w:sz w:val="24"/>
          <w:szCs w:val="24"/>
          <w:lang w:val="uz-Cyrl-UZ"/>
        </w:rPr>
        <w:t xml:space="preserve">Masalan, </w:t>
      </w:r>
      <w:r>
        <w:rPr>
          <w:rFonts w:ascii="Times New Roman" w:hAnsi="Times New Roman"/>
          <w:i/>
          <w:iCs/>
          <w:sz w:val="24"/>
          <w:szCs w:val="24"/>
          <w:lang w:val="uz-Cyrl-UZ"/>
        </w:rPr>
        <w:t>ikkiqat</w:t>
      </w:r>
      <w:r>
        <w:rPr>
          <w:rFonts w:ascii="Times New Roman" w:hAnsi="Times New Roman"/>
          <w:sz w:val="24"/>
          <w:szCs w:val="24"/>
          <w:lang w:val="uz-Cyrl-UZ"/>
        </w:rPr>
        <w:t>,</w:t>
      </w:r>
      <w:r>
        <w:rPr>
          <w:rFonts w:ascii="Times New Roman" w:hAnsi="Times New Roman"/>
          <w:i/>
          <w:iCs/>
          <w:sz w:val="24"/>
          <w:szCs w:val="24"/>
          <w:lang w:val="uz-Cyrl-UZ"/>
        </w:rPr>
        <w:t xml:space="preserve"> bo‘g‘oz </w:t>
      </w:r>
      <w:r>
        <w:rPr>
          <w:rFonts w:ascii="Times New Roman" w:hAnsi="Times New Roman"/>
          <w:iCs/>
          <w:sz w:val="24"/>
          <w:szCs w:val="24"/>
          <w:lang w:val="uz-Cyrl-UZ"/>
        </w:rPr>
        <w:t>(o‘zbek tilida)</w:t>
      </w:r>
      <w:r>
        <w:rPr>
          <w:rFonts w:ascii="Times New Roman" w:hAnsi="Times New Roman"/>
          <w:sz w:val="24"/>
          <w:szCs w:val="24"/>
          <w:lang w:val="uz-Cyrl-UZ"/>
        </w:rPr>
        <w:t xml:space="preserve">, </w:t>
      </w:r>
      <w:r>
        <w:rPr>
          <w:rFonts w:ascii="Times New Roman" w:hAnsi="Times New Roman"/>
          <w:i/>
          <w:sz w:val="24"/>
          <w:szCs w:val="24"/>
          <w:lang w:val="uz-Cyrl-UZ"/>
        </w:rPr>
        <w:t xml:space="preserve">gebe </w:t>
      </w:r>
      <w:r>
        <w:rPr>
          <w:rFonts w:ascii="Times New Roman" w:hAnsi="Times New Roman"/>
          <w:sz w:val="24"/>
          <w:szCs w:val="24"/>
          <w:lang w:val="uz-Cyrl-UZ"/>
        </w:rPr>
        <w:t xml:space="preserve">(turk tilida) so‘zlari o‘rnida </w:t>
      </w:r>
      <w:r>
        <w:rPr>
          <w:rFonts w:ascii="Times New Roman" w:hAnsi="Times New Roman"/>
          <w:i/>
          <w:iCs/>
          <w:sz w:val="24"/>
          <w:szCs w:val="24"/>
          <w:lang w:val="uz-Cyrl-UZ"/>
        </w:rPr>
        <w:t>homilador</w:t>
      </w:r>
      <w:r>
        <w:rPr>
          <w:rFonts w:ascii="Times New Roman" w:hAnsi="Times New Roman"/>
          <w:sz w:val="24"/>
          <w:szCs w:val="24"/>
          <w:lang w:val="uz-Cyrl-UZ"/>
        </w:rPr>
        <w:t xml:space="preserve">, </w:t>
      </w:r>
      <w:r>
        <w:rPr>
          <w:rFonts w:ascii="Times New Roman" w:hAnsi="Times New Roman"/>
          <w:i/>
          <w:iCs/>
          <w:sz w:val="24"/>
          <w:szCs w:val="24"/>
          <w:lang w:val="uz-Cyrl-UZ"/>
        </w:rPr>
        <w:t>og‘ir oyoqli</w:t>
      </w:r>
      <w:r>
        <w:rPr>
          <w:rFonts w:ascii="Times New Roman" w:hAnsi="Times New Roman"/>
          <w:sz w:val="24"/>
          <w:szCs w:val="24"/>
          <w:lang w:val="uz-Cyrl-UZ"/>
        </w:rPr>
        <w:t xml:space="preserve"> </w:t>
      </w:r>
      <w:r>
        <w:rPr>
          <w:rFonts w:ascii="Times New Roman" w:hAnsi="Times New Roman"/>
          <w:iCs/>
          <w:sz w:val="24"/>
          <w:szCs w:val="24"/>
          <w:lang w:val="uz-Cyrl-UZ"/>
        </w:rPr>
        <w:t>(o‘zbek tilida)</w:t>
      </w:r>
      <w:r>
        <w:rPr>
          <w:rFonts w:ascii="Times New Roman" w:hAnsi="Times New Roman"/>
          <w:sz w:val="24"/>
          <w:szCs w:val="24"/>
          <w:lang w:val="uz-Cyrl-UZ"/>
        </w:rPr>
        <w:t xml:space="preserve">, </w:t>
      </w:r>
      <w:r>
        <w:rPr>
          <w:rFonts w:ascii="Times New Roman" w:hAnsi="Times New Roman"/>
          <w:i/>
          <w:sz w:val="24"/>
          <w:szCs w:val="24"/>
          <w:lang w:val="uz-Cyrl-UZ"/>
        </w:rPr>
        <w:t>hamile</w:t>
      </w:r>
      <w:r>
        <w:rPr>
          <w:rFonts w:ascii="Times New Roman" w:hAnsi="Times New Roman"/>
          <w:sz w:val="24"/>
          <w:szCs w:val="24"/>
          <w:lang w:val="uz-Cyrl-UZ"/>
        </w:rPr>
        <w:t xml:space="preserve"> </w:t>
      </w:r>
      <w:r>
        <w:rPr>
          <w:rFonts w:ascii="Times New Roman" w:hAnsi="Times New Roman"/>
          <w:iCs/>
          <w:sz w:val="24"/>
          <w:szCs w:val="24"/>
          <w:lang w:val="uz-Cyrl-UZ"/>
        </w:rPr>
        <w:t xml:space="preserve"> </w:t>
      </w:r>
      <w:r>
        <w:rPr>
          <w:rFonts w:ascii="Times New Roman" w:hAnsi="Times New Roman"/>
          <w:sz w:val="24"/>
          <w:szCs w:val="24"/>
          <w:lang w:val="uz-Cyrl-UZ"/>
        </w:rPr>
        <w:t xml:space="preserve">(turk tilida) so‘zlari qo‘llaniladi. </w:t>
      </w:r>
      <w:r>
        <w:rPr>
          <w:rFonts w:ascii="Times New Roman" w:hAnsi="Times New Roman"/>
          <w:sz w:val="24"/>
          <w:szCs w:val="24"/>
          <w:lang w:val="tr-TR"/>
        </w:rPr>
        <w:t>Yok</w:t>
      </w:r>
      <w:r>
        <w:rPr>
          <w:rFonts w:ascii="Times New Roman" w:hAnsi="Times New Roman"/>
          <w:sz w:val="24"/>
          <w:szCs w:val="24"/>
          <w:lang w:val="uz-Cyrl-UZ"/>
        </w:rPr>
        <w:t xml:space="preserve">i </w:t>
      </w:r>
      <w:r>
        <w:rPr>
          <w:rFonts w:ascii="Times New Roman" w:hAnsi="Times New Roman"/>
          <w:i/>
          <w:sz w:val="24"/>
          <w:szCs w:val="24"/>
          <w:lang w:val="uz-Cyrl-UZ"/>
        </w:rPr>
        <w:t>nogiron</w:t>
      </w:r>
      <w:r>
        <w:rPr>
          <w:rFonts w:ascii="Times New Roman" w:hAnsi="Times New Roman"/>
          <w:sz w:val="24"/>
          <w:szCs w:val="24"/>
          <w:lang w:val="uz-Cyrl-UZ"/>
        </w:rPr>
        <w:t xml:space="preserve"> </w:t>
      </w:r>
      <w:r>
        <w:rPr>
          <w:rFonts w:ascii="Times New Roman" w:hAnsi="Times New Roman"/>
          <w:iCs/>
          <w:sz w:val="24"/>
          <w:szCs w:val="24"/>
          <w:lang w:val="uz-Cyrl-UZ"/>
        </w:rPr>
        <w:t>(o‘zbek tilida)</w:t>
      </w:r>
      <w:r>
        <w:rPr>
          <w:rFonts w:ascii="Times New Roman" w:hAnsi="Times New Roman"/>
          <w:sz w:val="24"/>
          <w:szCs w:val="24"/>
          <w:lang w:val="uz-Cyrl-UZ"/>
        </w:rPr>
        <w:t xml:space="preserve">, </w:t>
      </w:r>
      <w:r>
        <w:rPr>
          <w:rStyle w:val="sonuc-baslik"/>
          <w:rFonts w:ascii="Times New Roman" w:eastAsia="Times New Roman" w:hAnsi="Times New Roman"/>
          <w:bCs/>
          <w:i/>
          <w:sz w:val="24"/>
          <w:szCs w:val="24"/>
          <w:lang w:val="uz-Cyrl-UZ"/>
        </w:rPr>
        <w:t>özürlü</w:t>
      </w:r>
      <w:r>
        <w:rPr>
          <w:rFonts w:ascii="Times New Roman" w:hAnsi="Times New Roman"/>
          <w:sz w:val="24"/>
          <w:szCs w:val="24"/>
          <w:lang w:val="uz-Cyrl-UZ"/>
        </w:rPr>
        <w:t xml:space="preserve"> (turk tilida), </w:t>
      </w:r>
      <w:r>
        <w:rPr>
          <w:rFonts w:ascii="Times New Roman" w:hAnsi="Times New Roman" w:hint="eastAsia"/>
          <w:sz w:val="24"/>
          <w:szCs w:val="24"/>
          <w:lang w:val="uz-Cyrl-UZ"/>
        </w:rPr>
        <w:t>残</w:t>
      </w:r>
      <w:r>
        <w:rPr>
          <w:rFonts w:ascii="Microsoft JhengHei" w:eastAsia="Microsoft JhengHei" w:hAnsi="Microsoft JhengHei" w:cs="Microsoft JhengHei" w:hint="eastAsia"/>
          <w:sz w:val="24"/>
          <w:szCs w:val="24"/>
          <w:lang w:val="uz-Cyrl-UZ"/>
        </w:rPr>
        <w:t>废</w:t>
      </w:r>
      <w:r>
        <w:rPr>
          <w:rFonts w:ascii="Times New Roman" w:hAnsi="Times New Roman"/>
          <w:i/>
          <w:sz w:val="24"/>
          <w:szCs w:val="24"/>
          <w:lang w:val="uz-Cyrl-UZ"/>
        </w:rPr>
        <w:t xml:space="preserve"> “tsan fei”</w:t>
      </w:r>
      <w:r>
        <w:rPr>
          <w:rFonts w:ascii="Times New Roman" w:hAnsi="Times New Roman"/>
          <w:sz w:val="24"/>
          <w:szCs w:val="24"/>
          <w:lang w:val="uz-Cyrl-UZ"/>
        </w:rPr>
        <w:t xml:space="preserve"> (xitoy tilida), </w:t>
      </w:r>
      <w:r>
        <w:rPr>
          <w:rFonts w:ascii="Times New Roman" w:hAnsi="Times New Roman"/>
          <w:i/>
          <w:sz w:val="24"/>
          <w:szCs w:val="24"/>
          <w:shd w:val="clear" w:color="auto" w:fill="FFFFFF"/>
          <w:lang w:val="uz-Cyrl-UZ"/>
        </w:rPr>
        <w:t>инвалид</w:t>
      </w:r>
      <w:r>
        <w:rPr>
          <w:rFonts w:ascii="Times New Roman" w:hAnsi="Times New Roman"/>
          <w:sz w:val="24"/>
          <w:szCs w:val="24"/>
          <w:shd w:val="clear" w:color="auto" w:fill="FFFFFF"/>
          <w:lang w:val="uz-Cyrl-UZ"/>
        </w:rPr>
        <w:t xml:space="preserve"> </w:t>
      </w:r>
      <w:r>
        <w:rPr>
          <w:rFonts w:ascii="Times New Roman" w:hAnsi="Times New Roman"/>
          <w:sz w:val="24"/>
          <w:szCs w:val="24"/>
          <w:lang w:val="uz-Cyrl-UZ"/>
        </w:rPr>
        <w:t xml:space="preserve">(rus tilida) </w:t>
      </w:r>
      <w:r>
        <w:rPr>
          <w:rFonts w:ascii="Times New Roman" w:hAnsi="Times New Roman"/>
          <w:i/>
          <w:sz w:val="24"/>
          <w:szCs w:val="24"/>
          <w:lang w:val="uz-Cyrl-UZ"/>
        </w:rPr>
        <w:t>handicapped</w:t>
      </w:r>
      <w:r>
        <w:rPr>
          <w:rFonts w:ascii="Times New Roman" w:hAnsi="Times New Roman"/>
          <w:sz w:val="24"/>
          <w:szCs w:val="24"/>
          <w:lang w:val="uz-Cyrl-UZ"/>
        </w:rPr>
        <w:t xml:space="preserve"> (ingliz tilida)</w:t>
      </w:r>
      <w:r>
        <w:rPr>
          <w:rFonts w:ascii="Times New Roman" w:hAnsi="Times New Roman"/>
          <w:sz w:val="24"/>
          <w:szCs w:val="24"/>
          <w:lang w:val="tr-TR"/>
        </w:rPr>
        <w:t xml:space="preserve"> </w:t>
      </w:r>
      <w:r>
        <w:rPr>
          <w:rFonts w:ascii="Times New Roman" w:hAnsi="Times New Roman"/>
          <w:sz w:val="24"/>
          <w:szCs w:val="24"/>
          <w:lang w:val="uz-Cyrl-UZ"/>
        </w:rPr>
        <w:t xml:space="preserve">so‘zlari “kuchsiz, yaroqsiz” ma’nolarini ifodalagani uchun hozirda ularning o‘rniga </w:t>
      </w:r>
      <w:r>
        <w:rPr>
          <w:rFonts w:ascii="Times New Roman" w:hAnsi="Times New Roman"/>
          <w:i/>
          <w:sz w:val="24"/>
          <w:szCs w:val="24"/>
          <w:lang w:val="uz-Cyrl-UZ"/>
        </w:rPr>
        <w:t>imkoniyati cheklangan shaxs</w:t>
      </w:r>
      <w:r>
        <w:rPr>
          <w:rFonts w:ascii="Times New Roman" w:hAnsi="Times New Roman"/>
          <w:sz w:val="24"/>
          <w:szCs w:val="24"/>
          <w:lang w:val="uz-Cyrl-UZ"/>
        </w:rPr>
        <w:t xml:space="preserve"> </w:t>
      </w:r>
      <w:r>
        <w:rPr>
          <w:rFonts w:ascii="Times New Roman" w:hAnsi="Times New Roman"/>
          <w:iCs/>
          <w:sz w:val="24"/>
          <w:szCs w:val="24"/>
          <w:lang w:val="uz-Cyrl-UZ"/>
        </w:rPr>
        <w:t>(o‘zbek tilida)</w:t>
      </w:r>
      <w:r>
        <w:rPr>
          <w:rFonts w:ascii="Times New Roman" w:hAnsi="Times New Roman"/>
          <w:sz w:val="24"/>
          <w:szCs w:val="24"/>
          <w:lang w:val="uz-Cyrl-UZ"/>
        </w:rPr>
        <w:t xml:space="preserve">, </w:t>
      </w:r>
      <w:r>
        <w:rPr>
          <w:rFonts w:ascii="Times New Roman" w:hAnsi="Times New Roman"/>
          <w:i/>
          <w:sz w:val="24"/>
          <w:szCs w:val="24"/>
          <w:shd w:val="clear" w:color="auto" w:fill="FFFFFF"/>
          <w:lang w:val="uz-Cyrl-UZ"/>
        </w:rPr>
        <w:t>engelli kişi</w:t>
      </w:r>
      <w:r>
        <w:rPr>
          <w:rFonts w:ascii="Times New Roman" w:hAnsi="Times New Roman"/>
          <w:sz w:val="24"/>
          <w:szCs w:val="24"/>
          <w:shd w:val="clear" w:color="auto" w:fill="FFFFFF"/>
          <w:lang w:val="tr-TR"/>
        </w:rPr>
        <w:t xml:space="preserve"> </w:t>
      </w:r>
      <w:r>
        <w:rPr>
          <w:rFonts w:ascii="Times New Roman" w:hAnsi="Times New Roman"/>
          <w:sz w:val="24"/>
          <w:szCs w:val="24"/>
          <w:lang w:val="uz-Cyrl-UZ"/>
        </w:rPr>
        <w:t xml:space="preserve">(turk tilida), </w:t>
      </w:r>
      <w:r>
        <w:rPr>
          <w:rFonts w:ascii="Times New Roman" w:hAnsi="Times New Roman" w:hint="eastAsia"/>
          <w:sz w:val="24"/>
          <w:szCs w:val="24"/>
          <w:lang w:val="uz-Cyrl-UZ"/>
        </w:rPr>
        <w:t>残疾</w:t>
      </w:r>
      <w:r>
        <w:rPr>
          <w:rFonts w:ascii="Times New Roman" w:hAnsi="Times New Roman"/>
          <w:i/>
          <w:sz w:val="24"/>
          <w:szCs w:val="24"/>
          <w:lang w:val="uz-Cyrl-UZ"/>
        </w:rPr>
        <w:t xml:space="preserve"> “tsan ji”</w:t>
      </w:r>
      <w:r>
        <w:rPr>
          <w:rFonts w:ascii="Times New Roman" w:hAnsi="Times New Roman"/>
          <w:sz w:val="24"/>
          <w:szCs w:val="24"/>
          <w:lang w:val="uz-Cyrl-UZ"/>
        </w:rPr>
        <w:t xml:space="preserve"> (xitoy tilida), </w:t>
      </w:r>
      <w:r>
        <w:rPr>
          <w:rFonts w:ascii="Times New Roman" w:hAnsi="Times New Roman"/>
          <w:i/>
          <w:color w:val="222222"/>
          <w:sz w:val="24"/>
          <w:szCs w:val="24"/>
          <w:shd w:val="clear" w:color="auto" w:fill="FFFFFF"/>
          <w:lang w:val="uz-Cyrl-UZ"/>
        </w:rPr>
        <w:t>человек с ограниченными возможностями</w:t>
      </w:r>
      <w:r>
        <w:rPr>
          <w:rFonts w:ascii="Times New Roman" w:hAnsi="Times New Roman"/>
          <w:color w:val="222222"/>
          <w:sz w:val="24"/>
          <w:szCs w:val="24"/>
          <w:shd w:val="clear" w:color="auto" w:fill="FFFFFF"/>
          <w:lang w:val="uz-Cyrl-UZ"/>
        </w:rPr>
        <w:t xml:space="preserve"> </w:t>
      </w:r>
      <w:r>
        <w:rPr>
          <w:rFonts w:ascii="Times New Roman" w:hAnsi="Times New Roman"/>
          <w:sz w:val="24"/>
          <w:szCs w:val="24"/>
          <w:lang w:val="uz-Cyrl-UZ"/>
        </w:rPr>
        <w:t xml:space="preserve">(rus tilida), </w:t>
      </w:r>
      <w:r>
        <w:rPr>
          <w:rFonts w:ascii="Times New Roman" w:hAnsi="Times New Roman"/>
          <w:i/>
          <w:color w:val="1A1A1A"/>
          <w:sz w:val="24"/>
          <w:szCs w:val="24"/>
          <w:lang w:val="uz-Cyrl-UZ"/>
        </w:rPr>
        <w:t>disabled</w:t>
      </w:r>
      <w:r>
        <w:rPr>
          <w:rFonts w:ascii="Times New Roman" w:hAnsi="Times New Roman"/>
          <w:i/>
          <w:color w:val="222222"/>
          <w:sz w:val="24"/>
          <w:szCs w:val="24"/>
          <w:shd w:val="clear" w:color="auto" w:fill="FFFFFF"/>
          <w:lang w:val="uz-Cyrl-UZ"/>
        </w:rPr>
        <w:t xml:space="preserve"> </w:t>
      </w:r>
      <w:r>
        <w:rPr>
          <w:rFonts w:ascii="Times New Roman" w:hAnsi="Times New Roman"/>
          <w:color w:val="1A1A1A"/>
          <w:sz w:val="24"/>
          <w:szCs w:val="24"/>
          <w:lang w:val="uz-Cyrl-UZ"/>
        </w:rPr>
        <w:t xml:space="preserve">(ingliz tilida) kabi </w:t>
      </w:r>
      <w:r>
        <w:rPr>
          <w:rFonts w:ascii="Times New Roman" w:eastAsia="TimesNewRoman+1+1" w:hAnsi="Times New Roman"/>
          <w:sz w:val="24"/>
          <w:szCs w:val="24"/>
          <w:lang w:val="uz-Cyrl-UZ"/>
        </w:rPr>
        <w:t xml:space="preserve">evfemik so‘z va iboralar ishlatilmoqda. Shuningdek, </w:t>
      </w:r>
      <w:r>
        <w:rPr>
          <w:rFonts w:ascii="Times New Roman" w:hAnsi="Times New Roman"/>
          <w:color w:val="1A1A1A"/>
          <w:sz w:val="24"/>
          <w:szCs w:val="24"/>
          <w:lang w:val="uz-Cyrl-UZ"/>
        </w:rPr>
        <w:t xml:space="preserve">bugungi kunda </w:t>
      </w:r>
      <w:r>
        <w:rPr>
          <w:rFonts w:ascii="Times New Roman" w:eastAsia="TimesNewRoman+1+1" w:hAnsi="Times New Roman"/>
          <w:sz w:val="24"/>
          <w:szCs w:val="24"/>
          <w:lang w:val="uz-Cyrl-UZ"/>
        </w:rPr>
        <w:t xml:space="preserve">mazkur so‘z va iboralar </w:t>
      </w:r>
      <w:r>
        <w:rPr>
          <w:rFonts w:ascii="Times New Roman" w:eastAsia="TimesNewRoman+1+1" w:hAnsi="Times New Roman"/>
          <w:sz w:val="24"/>
          <w:szCs w:val="24"/>
          <w:lang w:val="uz-Cyrl-UZ"/>
        </w:rPr>
        <w:lastRenderedPageBreak/>
        <w:t xml:space="preserve">barqarorlashib, ulardan ommaviy axborot vositalarida, qonun hujjatlarida va BMTning rasmiy materiallarida keng foydalanilmoqda.    </w:t>
      </w:r>
    </w:p>
    <w:p w14:paraId="31140C3E" w14:textId="77777777" w:rsidR="00FC5AE3" w:rsidRDefault="00FC5AE3" w:rsidP="00FC5AE3">
      <w:pPr>
        <w:pStyle w:val="2"/>
        <w:ind w:firstLine="708"/>
        <w:jc w:val="both"/>
        <w:rPr>
          <w:rFonts w:ascii="Times New Roman" w:hAnsi="Times New Roman"/>
          <w:sz w:val="24"/>
          <w:szCs w:val="24"/>
          <w:lang w:val="uz-Cyrl-UZ"/>
        </w:rPr>
      </w:pPr>
      <w:r>
        <w:rPr>
          <w:rFonts w:ascii="Times New Roman" w:hAnsi="Times New Roman"/>
          <w:b/>
          <w:i/>
          <w:sz w:val="24"/>
          <w:szCs w:val="24"/>
          <w:lang w:val="uz-Cyrl-UZ"/>
        </w:rPr>
        <w:t>Madaniyatlar qiyosida raqamlar haqidagi turli tabularni ham ko‘rish mumkin</w:t>
      </w:r>
      <w:r>
        <w:rPr>
          <w:rFonts w:ascii="Times New Roman" w:hAnsi="Times New Roman"/>
          <w:sz w:val="24"/>
          <w:szCs w:val="24"/>
          <w:lang w:val="uz-Cyrl-UZ"/>
        </w:rPr>
        <w:t xml:space="preserve">. G‘arb madaniyatida 13 raqamiga baxtsizlik keltiradi, deb qaraladi va kundalik hayotda bu raqamdan foydalanmaslikka harakat qilinadi. </w:t>
      </w:r>
      <w:r>
        <w:rPr>
          <w:rFonts w:ascii="Times New Roman" w:hAnsi="Times New Roman"/>
          <w:sz w:val="24"/>
          <w:szCs w:val="24"/>
          <w:lang w:val="en-US"/>
        </w:rPr>
        <w:t>Masalan, 13 kishining stol atrofida yig‘ilib, tushlik qilishi yoki majlis o‘tkazishi deyarli kuzatilmaydi. Shuningdek, dasturxonga 13 kishilik idish-tovoq qo‘yish taqiqlanadi. Uy, xonadon, qavat va boshqalarda barcha bu raqamdan foydalanishdan qochadi</w:t>
      </w:r>
      <w:r>
        <w:rPr>
          <w:rStyle w:val="a5"/>
          <w:sz w:val="24"/>
          <w:szCs w:val="24"/>
          <w:lang w:val="en-US"/>
        </w:rPr>
        <w:footnoteReference w:id="6"/>
      </w:r>
      <w:r>
        <w:rPr>
          <w:rFonts w:ascii="Times New Roman" w:hAnsi="Times New Roman"/>
          <w:sz w:val="24"/>
          <w:szCs w:val="24"/>
          <w:lang w:val="en-US"/>
        </w:rPr>
        <w:t xml:space="preserve">.   </w:t>
      </w:r>
    </w:p>
    <w:p w14:paraId="69267545" w14:textId="77777777" w:rsidR="00FC5AE3" w:rsidRDefault="00FC5AE3" w:rsidP="00FC5AE3">
      <w:pPr>
        <w:pStyle w:val="2"/>
        <w:jc w:val="both"/>
        <w:rPr>
          <w:rFonts w:ascii="Times New Roman" w:hAnsi="Times New Roman"/>
          <w:sz w:val="24"/>
          <w:szCs w:val="24"/>
          <w:lang w:val="en-US"/>
        </w:rPr>
      </w:pPr>
      <w:r>
        <w:rPr>
          <w:rFonts w:ascii="Times New Roman" w:hAnsi="Times New Roman"/>
          <w:sz w:val="24"/>
          <w:szCs w:val="24"/>
          <w:lang w:val="uz-Cyrl-UZ"/>
        </w:rPr>
        <w:t xml:space="preserve">Xitoy va Koreyada 4 raqami qat’iyan an’anaviy tabu hisoblanadi. Chunki xitoy tilining talaffuz qoidalariga ko‘ra, 4 soni “si” (to‘rtinchi ohang) shaklida talaffuz qilinib, u “o‘lim/ o‘lmoq” ma’nosidagi boshqa </w:t>
      </w:r>
      <w:r>
        <w:rPr>
          <w:rFonts w:ascii="Times New Roman" w:hAnsi="Times New Roman"/>
          <w:color w:val="000000"/>
          <w:sz w:val="24"/>
          <w:szCs w:val="24"/>
          <w:lang w:val="uz-Cyrl-UZ"/>
        </w:rPr>
        <w:t>“</w:t>
      </w:r>
      <w:r>
        <w:rPr>
          <w:rFonts w:ascii="Times New Roman" w:hAnsi="Times New Roman" w:hint="eastAsia"/>
          <w:color w:val="000000"/>
          <w:sz w:val="24"/>
          <w:szCs w:val="24"/>
          <w:lang w:val="uz-Cyrl-UZ"/>
        </w:rPr>
        <w:t>死</w:t>
      </w:r>
      <w:r>
        <w:rPr>
          <w:rFonts w:ascii="Times New Roman" w:hAnsi="Times New Roman"/>
          <w:color w:val="000000"/>
          <w:sz w:val="24"/>
          <w:szCs w:val="24"/>
          <w:lang w:val="uz-Cyrl-UZ"/>
        </w:rPr>
        <w:t>” “si”</w:t>
      </w:r>
      <w:r>
        <w:rPr>
          <w:rFonts w:ascii="Times New Roman" w:hAnsi="Times New Roman"/>
          <w:sz w:val="24"/>
          <w:szCs w:val="24"/>
          <w:lang w:val="uz-Cyrl-UZ"/>
        </w:rPr>
        <w:t xml:space="preserve"> (uchinchi ohang)ga juda yaqin turadi. Shuning uchun mazkur raqam xushlanilmaydi va undan eshik, uy, xona, qavat, telefon va tarixiy sanalarni belgilashda foydalanilmaydi. </w:t>
      </w:r>
      <w:r>
        <w:rPr>
          <w:rFonts w:ascii="Times New Roman" w:hAnsi="Times New Roman"/>
          <w:sz w:val="24"/>
          <w:szCs w:val="24"/>
          <w:lang w:val="en-US"/>
        </w:rPr>
        <w:t xml:space="preserve">Hatto, xitoyliklar 4 raqamli turar joylar sotib olishdan ham qo‘rqishadi. Aksincha, xitoy tilidagi 8 raqami “ba”ning talaffuzi “boy bo‘lmoq”, “pul topmoq” ma’nolarida qo‘llaniladigan “fa” so‘ziga yaqin bo‘lgani uchun undan keng foydalaniladi.      </w:t>
      </w:r>
    </w:p>
    <w:p w14:paraId="036DD49A" w14:textId="77777777" w:rsidR="00FC5AE3" w:rsidRDefault="00FC5AE3" w:rsidP="00FC5AE3">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Xullas, evfemizmlar kelib chiqishi jihatidan uzoq tarixga ega bo‘lgan lisoniy va ijtimoiy-madaniy hodisadir. Evfemizmlar xalqning ruhiyati, dunyoqarashi, urf-odatlari, udumlari, irim-sirimlari va inonchlarini aks ettiradi. Turli madaniyatlar diskursidagi evfemizmlarni qiyosiy o‘rganish madaniyatlararo muloqot jarayonida yuzaga chiqadigan tushunmovchiliklarni, qiyinchiliklarni oldini oladi, pragmatik to‘siqlarni bartaraf etib, muloqotning muvaffaqiyatli va samarali bo‘lishini ta’minlaydi. </w:t>
      </w:r>
    </w:p>
    <w:p w14:paraId="2781C714" w14:textId="77777777" w:rsidR="00FC5AE3" w:rsidRDefault="00FC5AE3" w:rsidP="00FC5AE3">
      <w:pPr>
        <w:pStyle w:val="2"/>
        <w:jc w:val="both"/>
        <w:rPr>
          <w:rFonts w:ascii="Times New Roman" w:hAnsi="Times New Roman"/>
          <w:sz w:val="24"/>
          <w:szCs w:val="24"/>
          <w:lang w:val="en-US"/>
        </w:rPr>
      </w:pPr>
    </w:p>
    <w:p w14:paraId="38BF0768" w14:textId="77777777" w:rsidR="00FC5AE3" w:rsidRDefault="00FC5AE3" w:rsidP="00FC5AE3">
      <w:pPr>
        <w:pStyle w:val="2"/>
        <w:jc w:val="center"/>
        <w:rPr>
          <w:rFonts w:ascii="Times New Roman" w:hAnsi="Times New Roman"/>
          <w:b/>
          <w:sz w:val="24"/>
          <w:szCs w:val="24"/>
          <w:lang w:val="en-US" w:eastAsia="en-US"/>
        </w:rPr>
      </w:pPr>
      <w:r>
        <w:rPr>
          <w:rFonts w:ascii="Times New Roman" w:hAnsi="Times New Roman"/>
          <w:b/>
          <w:sz w:val="24"/>
          <w:szCs w:val="24"/>
          <w:lang w:val="en-US" w:eastAsia="en-US"/>
        </w:rPr>
        <w:t xml:space="preserve">11. 3. </w:t>
      </w:r>
      <w:r>
        <w:rPr>
          <w:rFonts w:ascii="Times New Roman" w:hAnsi="Times New Roman"/>
          <w:b/>
          <w:iCs/>
          <w:sz w:val="24"/>
          <w:szCs w:val="24"/>
          <w:lang w:val="en-US" w:eastAsia="en-US"/>
        </w:rPr>
        <w:t>Kodlar</w:t>
      </w:r>
      <w:r>
        <w:rPr>
          <w:rFonts w:ascii="Times New Roman" w:hAnsi="Times New Roman"/>
          <w:b/>
          <w:sz w:val="24"/>
          <w:szCs w:val="24"/>
          <w:lang w:val="en-US" w:eastAsia="en-US"/>
        </w:rPr>
        <w:t xml:space="preserve"> aralashuvi</w:t>
      </w:r>
    </w:p>
    <w:p w14:paraId="138C0304" w14:textId="77777777" w:rsidR="00FC5AE3" w:rsidRDefault="00FC5AE3" w:rsidP="00FC5AE3">
      <w:pPr>
        <w:pStyle w:val="2"/>
        <w:ind w:firstLine="708"/>
        <w:jc w:val="both"/>
        <w:rPr>
          <w:rFonts w:ascii="Times New Roman" w:hAnsi="Times New Roman"/>
          <w:color w:val="231F20"/>
          <w:sz w:val="24"/>
          <w:szCs w:val="24"/>
          <w:lang w:val="en-US" w:eastAsia="en-US"/>
        </w:rPr>
      </w:pPr>
      <w:r>
        <w:rPr>
          <w:rFonts w:ascii="Times New Roman" w:hAnsi="Times New Roman"/>
          <w:b/>
          <w:i/>
          <w:iCs/>
          <w:sz w:val="24"/>
          <w:szCs w:val="24"/>
          <w:lang w:val="en-US" w:eastAsia="en-US"/>
        </w:rPr>
        <w:t>Kodlar</w:t>
      </w:r>
      <w:r>
        <w:rPr>
          <w:rFonts w:ascii="Times New Roman" w:hAnsi="Times New Roman"/>
          <w:b/>
          <w:sz w:val="24"/>
          <w:szCs w:val="24"/>
          <w:lang w:val="en-US" w:eastAsia="en-US"/>
        </w:rPr>
        <w:t xml:space="preserve"> </w:t>
      </w:r>
      <w:r>
        <w:rPr>
          <w:rFonts w:ascii="Times New Roman" w:hAnsi="Times New Roman"/>
          <w:b/>
          <w:i/>
          <w:sz w:val="24"/>
          <w:szCs w:val="24"/>
          <w:lang w:val="en-US" w:eastAsia="en-US"/>
        </w:rPr>
        <w:t>aralashuvi</w:t>
      </w:r>
      <w:r>
        <w:rPr>
          <w:rFonts w:ascii="Times New Roman" w:hAnsi="Times New Roman"/>
          <w:i/>
          <w:iCs/>
          <w:sz w:val="24"/>
          <w:szCs w:val="24"/>
          <w:lang w:val="en-US" w:eastAsia="en-US"/>
        </w:rPr>
        <w:t xml:space="preserve"> </w:t>
      </w:r>
      <w:r>
        <w:rPr>
          <w:rFonts w:ascii="Times New Roman" w:hAnsi="Times New Roman"/>
          <w:sz w:val="24"/>
          <w:szCs w:val="24"/>
          <w:lang w:val="en-US" w:eastAsia="en-US"/>
        </w:rPr>
        <w:t xml:space="preserve">(yoki </w:t>
      </w:r>
      <w:r>
        <w:rPr>
          <w:rFonts w:ascii="Times New Roman" w:hAnsi="Times New Roman"/>
          <w:i/>
          <w:iCs/>
          <w:sz w:val="24"/>
          <w:szCs w:val="24"/>
          <w:lang w:val="en-US" w:eastAsia="en-US"/>
        </w:rPr>
        <w:t>bir kod tasarrufidan ikkinchi kod tasarrufiga o‘tish</w:t>
      </w:r>
      <w:r>
        <w:rPr>
          <w:rFonts w:ascii="Times New Roman" w:hAnsi="Times New Roman"/>
          <w:sz w:val="24"/>
          <w:szCs w:val="24"/>
          <w:lang w:val="en-US" w:eastAsia="en-US"/>
        </w:rPr>
        <w:t xml:space="preserve">) inglizcha </w:t>
      </w:r>
      <w:r>
        <w:rPr>
          <w:rFonts w:ascii="Times New Roman" w:hAnsi="Times New Roman"/>
          <w:i/>
          <w:iCs/>
          <w:color w:val="231F20"/>
          <w:sz w:val="24"/>
          <w:szCs w:val="24"/>
          <w:lang w:val="en-US" w:eastAsia="en-US"/>
        </w:rPr>
        <w:t>code mixing</w:t>
      </w:r>
      <w:r>
        <w:rPr>
          <w:rFonts w:ascii="Times New Roman" w:hAnsi="Times New Roman"/>
          <w:i/>
          <w:iCs/>
          <w:sz w:val="24"/>
          <w:szCs w:val="24"/>
          <w:lang w:val="en-US" w:eastAsia="en-US"/>
        </w:rPr>
        <w:t xml:space="preserve"> (yoki code-switching) </w:t>
      </w:r>
      <w:r>
        <w:rPr>
          <w:rFonts w:ascii="Times New Roman" w:hAnsi="Times New Roman"/>
          <w:sz w:val="24"/>
          <w:szCs w:val="24"/>
          <w:lang w:val="en-US" w:eastAsia="en-US"/>
        </w:rPr>
        <w:t>termining tarjimasi bo‘lib, u XX asrning 70-yillarida ingliz tilshunosligida paydo bo‘lgan</w:t>
      </w:r>
      <w:r>
        <w:rPr>
          <w:rFonts w:ascii="Times New Roman" w:hAnsi="Times New Roman"/>
          <w:sz w:val="24"/>
          <w:szCs w:val="24"/>
          <w:vertAlign w:val="superscript"/>
          <w:lang w:val="en-US" w:eastAsia="en-US"/>
        </w:rPr>
        <w:footnoteReference w:id="7"/>
      </w:r>
      <w:r>
        <w:rPr>
          <w:rFonts w:ascii="Times New Roman" w:hAnsi="Times New Roman"/>
          <w:sz w:val="24"/>
          <w:szCs w:val="24"/>
          <w:lang w:val="en-US" w:eastAsia="en-US"/>
        </w:rPr>
        <w:t>. Biroq mazkur termin iste’molga kirmasidan oldin bu hodisaga R.Yakobson e’tibor qaratgan: “Har qanday umumiy kod ko‘p shaklli bo‘lib, u xabarning vazifasi, adresat va suhbatdoshlar orasidagi munosabatga ko‘ra so‘zlovchi tomonidan erkin tanlanadigan turli subkodlarning iyerarxik (pog‘onali) majmuyidir”</w:t>
      </w:r>
      <w:r>
        <w:rPr>
          <w:rFonts w:ascii="Times New Roman" w:hAnsi="Times New Roman"/>
          <w:sz w:val="24"/>
          <w:szCs w:val="24"/>
          <w:vertAlign w:val="superscript"/>
          <w:lang w:val="en-US" w:eastAsia="en-US"/>
        </w:rPr>
        <w:footnoteReference w:id="8"/>
      </w:r>
      <w:r>
        <w:rPr>
          <w:rFonts w:ascii="Times New Roman" w:hAnsi="Times New Roman"/>
          <w:sz w:val="24"/>
          <w:szCs w:val="24"/>
          <w:lang w:val="en-US" w:eastAsia="en-US"/>
        </w:rPr>
        <w:t>. Keyingi yillarda kodlar aralashuvi</w:t>
      </w:r>
      <w:r>
        <w:rPr>
          <w:rFonts w:ascii="Times New Roman" w:hAnsi="Times New Roman"/>
          <w:i/>
          <w:iCs/>
          <w:sz w:val="24"/>
          <w:szCs w:val="24"/>
          <w:lang w:val="en-US" w:eastAsia="en-US"/>
        </w:rPr>
        <w:t xml:space="preserve"> </w:t>
      </w:r>
      <w:r>
        <w:rPr>
          <w:rFonts w:ascii="Times New Roman" w:hAnsi="Times New Roman"/>
          <w:sz w:val="24"/>
          <w:szCs w:val="24"/>
          <w:lang w:val="en-US" w:eastAsia="en-US"/>
        </w:rPr>
        <w:t xml:space="preserve">hodisasi turli jihatdan </w:t>
      </w:r>
      <w:r>
        <w:rPr>
          <w:rFonts w:ascii="Times New Roman" w:eastAsia="AkzidenzGroteskBE-Light" w:hAnsi="Times New Roman"/>
          <w:color w:val="231F20"/>
          <w:sz w:val="24"/>
          <w:szCs w:val="24"/>
          <w:lang w:val="uz-Cyrl-UZ" w:eastAsia="en-US"/>
        </w:rPr>
        <w:t xml:space="preserve">Auer (1998), Myers-Scotton (1993), Poplack (1980), McCormick (2002), Mahootian and Santorini (1996), Rampton (1995) </w:t>
      </w:r>
      <w:r>
        <w:rPr>
          <w:rFonts w:ascii="Times New Roman" w:hAnsi="Times New Roman"/>
          <w:color w:val="231F20"/>
          <w:sz w:val="24"/>
          <w:szCs w:val="24"/>
          <w:lang w:val="en-US" w:eastAsia="en-US"/>
        </w:rPr>
        <w:t>kabi olimlar tomonidan atroflicha o‘rganilgan</w:t>
      </w:r>
      <w:r>
        <w:rPr>
          <w:rFonts w:ascii="Times New Roman" w:hAnsi="Times New Roman"/>
          <w:color w:val="231F20"/>
          <w:sz w:val="24"/>
          <w:szCs w:val="24"/>
          <w:vertAlign w:val="superscript"/>
          <w:lang w:val="en-US" w:eastAsia="en-US"/>
        </w:rPr>
        <w:footnoteReference w:id="9"/>
      </w:r>
      <w:r>
        <w:rPr>
          <w:rFonts w:ascii="Times New Roman" w:hAnsi="Times New Roman"/>
          <w:color w:val="231F20"/>
          <w:sz w:val="24"/>
          <w:szCs w:val="24"/>
          <w:lang w:val="en-US" w:eastAsia="en-US"/>
        </w:rPr>
        <w:t>.</w:t>
      </w:r>
    </w:p>
    <w:p w14:paraId="7D5C68F2"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sz w:val="24"/>
          <w:szCs w:val="24"/>
          <w:lang w:val="en-US" w:eastAsia="en-US"/>
        </w:rPr>
        <w:t>Ijtimoiy-kommunikativ tizimni tarkib toptiruvchi kodlar va subkodlar vazifalariga ko‘ra taqsimlangandir. Bu mazkur til jamoasini tashkil etgan xuddi o‘sha so‘zlashuvchilar kontingentining umumiy muloqot vositalar majmuyini muloqot sharoitidan kelib chiqqan holda qo‘llashini bildiradi. Masalan, agar gap adabiy til subkodlari haqida ketadigan bo‘lsa, unda adabiy til egalari ilmiy faoliyatda ilmiy uslubdan, boshqaruv organlarining yozishmalarida, ish yuritishda, yurisprudensiyada, albatta, rasmiy uslubdan, diniy marosimlarda esa diniy-tashviqot uslublaridan foydalanishi kerak bo‘ladi. Boshqacha aytganda, so‘zlovchi muloqot sharoiti</w:t>
      </w:r>
      <w:r>
        <w:rPr>
          <w:rFonts w:ascii="Times New Roman" w:hAnsi="Times New Roman"/>
          <w:sz w:val="24"/>
          <w:szCs w:val="24"/>
          <w:lang w:val="en-US" w:eastAsia="en-US"/>
        </w:rPr>
        <w:softHyphen/>
        <w:t xml:space="preserve">dan kelib chiqqan holda, bir til vositasidan boshqasiga o‘tadi. </w:t>
      </w:r>
    </w:p>
    <w:p w14:paraId="5D330A77"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sz w:val="24"/>
          <w:szCs w:val="24"/>
          <w:lang w:val="en-US" w:eastAsia="en-US"/>
        </w:rPr>
        <w:t>Bunga o‘xshash manzara ikki yoki undan ortiq til qo‘llaniladigan jami</w:t>
      </w:r>
      <w:r>
        <w:rPr>
          <w:rFonts w:ascii="Times New Roman" w:hAnsi="Times New Roman"/>
          <w:sz w:val="24"/>
          <w:szCs w:val="24"/>
          <w:lang w:val="en-US" w:eastAsia="en-US"/>
        </w:rPr>
        <w:softHyphen/>
        <w:t>yatlarda ham kuzatiladi. Ikki yoki undan ortiq tilda so‘zlashuvchilar, odatda, bu tillarni muloqot sharoitiga ko‘ra “taqsimlashadi”: rasmiy sharoitda hokimiyat vakillari bilan bir tilda, kundalik hayotda, uyda, qo‘shnilar va boshqalar bilan ikkinchi tilda gaplashadilar. Mazkur holatda ham bir kod tasarrufidan ikkinchi kod tasarrufiga o‘tiladi, faqat bu yerda birinchi misoldagidek kod tilning uslublari sifatida emas, balki turli tillar sifatida namoyon bo‘ladi.</w:t>
      </w:r>
    </w:p>
    <w:p w14:paraId="0A256F7E"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sz w:val="24"/>
          <w:szCs w:val="24"/>
          <w:lang w:val="en-US" w:eastAsia="en-US"/>
        </w:rPr>
        <w:lastRenderedPageBreak/>
        <w:t xml:space="preserve">Nutqiy muloqot chog‘ida so‘zlovchining kommunikatsiya sharoitidan kelib chiqqan holda, bir tildan (yoki til variantlaridan, dialektdan, uslubdan) boshqa bir til ko‘rinishiga o‘tishi </w:t>
      </w:r>
      <w:r>
        <w:rPr>
          <w:rFonts w:ascii="Times New Roman" w:hAnsi="Times New Roman"/>
          <w:i/>
          <w:iCs/>
          <w:sz w:val="24"/>
          <w:szCs w:val="24"/>
          <w:lang w:val="en-US" w:eastAsia="en-US"/>
        </w:rPr>
        <w:t xml:space="preserve">kodlar </w:t>
      </w:r>
      <w:r>
        <w:rPr>
          <w:rFonts w:ascii="Times New Roman" w:hAnsi="Times New Roman"/>
          <w:i/>
          <w:sz w:val="24"/>
          <w:szCs w:val="24"/>
          <w:lang w:val="en-US" w:eastAsia="en-US"/>
        </w:rPr>
        <w:t>aralashuvi</w:t>
      </w:r>
      <w:r>
        <w:rPr>
          <w:rFonts w:ascii="Times New Roman" w:hAnsi="Times New Roman"/>
          <w:i/>
          <w:iCs/>
          <w:sz w:val="24"/>
          <w:szCs w:val="24"/>
          <w:lang w:val="en-US" w:eastAsia="en-US"/>
        </w:rPr>
        <w:t xml:space="preserve">, </w:t>
      </w:r>
      <w:r>
        <w:rPr>
          <w:rFonts w:ascii="Times New Roman" w:hAnsi="Times New Roman"/>
          <w:sz w:val="24"/>
          <w:szCs w:val="24"/>
          <w:lang w:val="en-US" w:eastAsia="en-US"/>
        </w:rPr>
        <w:t>ya’ni</w:t>
      </w:r>
      <w:r>
        <w:rPr>
          <w:rFonts w:ascii="Times New Roman" w:hAnsi="Times New Roman"/>
          <w:i/>
          <w:iCs/>
          <w:sz w:val="24"/>
          <w:szCs w:val="24"/>
          <w:lang w:val="en-US" w:eastAsia="en-US"/>
        </w:rPr>
        <w:t xml:space="preserve"> bir kod tasarrufidan ikkinchi kod tasarrufiga o‘tish</w:t>
      </w:r>
      <w:r>
        <w:rPr>
          <w:rFonts w:ascii="Times New Roman" w:hAnsi="Times New Roman"/>
          <w:sz w:val="24"/>
          <w:szCs w:val="24"/>
          <w:lang w:val="en-US" w:eastAsia="en-US"/>
        </w:rPr>
        <w:t xml:space="preserve"> deyiladi.  </w:t>
      </w:r>
    </w:p>
    <w:p w14:paraId="5932FCB4"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sz w:val="24"/>
          <w:szCs w:val="24"/>
          <w:lang w:val="en-US" w:eastAsia="en-US"/>
        </w:rPr>
        <w:t xml:space="preserve">Kommunikatsiya sharoitidagi qanday o‘zgarishlar so‘zlovchining bir kod tasarrufidan ikkinchi kod tasarrufiga o‘tishga majbur qiladi? Masalan, </w:t>
      </w:r>
      <w:r>
        <w:rPr>
          <w:rFonts w:ascii="Times New Roman" w:hAnsi="Times New Roman"/>
          <w:i/>
          <w:iCs/>
          <w:sz w:val="24"/>
          <w:szCs w:val="24"/>
          <w:lang w:val="en-US" w:eastAsia="en-US"/>
        </w:rPr>
        <w:t>adresatning almashinishi</w:t>
      </w:r>
      <w:r>
        <w:rPr>
          <w:rFonts w:ascii="Times New Roman" w:hAnsi="Times New Roman"/>
          <w:sz w:val="24"/>
          <w:szCs w:val="24"/>
          <w:lang w:val="en-US" w:eastAsia="en-US"/>
        </w:rPr>
        <w:t xml:space="preserve">, ya’ni so‘zlovchi murojaat qilgan kishining o‘zgarishi kodlarning aralashuviga sabab bo‘lishi mumkin. Agar adresat so‘zlashuvchi bilgan ikki tildan faqat birini bilsa, shu paytgacha muloqotda bilingv (zullisonayn) suhbatdoshlar boshqa til yoki har ikkala tilni qo‘llagan bo‘lishlariga qaramay, muloqot oxirida adresatga tanish bo‘lgan tilni qo‘llashga o‘tiladi. Masalan, men (ta’kid bizniki – Sh.Usmanova) Indiana universitetida (AQShda) ishlagan chog‘imda vaziyatga ko‘ra, o‘zbek, rus va ingliz tillaridan foydalanishimga to‘g‘ri kelgan. O‘zbeklar doirasida suhbatlashganimda, tabiiyki, o‘zbek tilidan foydalanganman. Agar suhbatimizga qozoq yoki qirg‘iz kelib qo‘shilsa, o‘z-o‘zidan rus tilini qo‘llashga o‘tganmiz (qozoq yoki qirg‘iz tilini bir o‘zbek tushunishi mumkin, lekin o‘zbekchani qozoq, qirg‘iz va h.k. til egalari to‘liq tushunmaydi). Yoki suhbat rus tilida borayotgan bir paytda oraga amerikalik kelib qo‘shilsa, unda ingliz tilini qo‘llashga to‘g‘ri kelgan. Muloqotga kirishuvchilar sonining o‘zgarishi ham kodlarning ko‘chishini keltirib chiqaradi. Bunday holat ikki bilingvning suhbatiga faqat bir tilni biladigan uchinchi kishi kelib qo‘shilganda yuz beradi.  </w:t>
      </w:r>
    </w:p>
    <w:p w14:paraId="14156D9E"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i/>
          <w:iCs/>
          <w:sz w:val="24"/>
          <w:szCs w:val="24"/>
          <w:lang w:val="en-US" w:eastAsia="en-US"/>
        </w:rPr>
        <w:t>So‘zlovchi</w:t>
      </w:r>
      <w:r>
        <w:rPr>
          <w:rFonts w:ascii="Times New Roman" w:hAnsi="Times New Roman"/>
          <w:sz w:val="24"/>
          <w:szCs w:val="24"/>
          <w:lang w:val="en-US" w:eastAsia="en-US"/>
        </w:rPr>
        <w:t xml:space="preserve"> </w:t>
      </w:r>
      <w:r>
        <w:rPr>
          <w:rFonts w:ascii="Times New Roman" w:hAnsi="Times New Roman"/>
          <w:i/>
          <w:iCs/>
          <w:sz w:val="24"/>
          <w:szCs w:val="24"/>
          <w:lang w:val="en-US" w:eastAsia="en-US"/>
        </w:rPr>
        <w:t>rolining o‘zgarishi</w:t>
      </w:r>
      <w:r>
        <w:rPr>
          <w:rFonts w:ascii="Times New Roman" w:hAnsi="Times New Roman"/>
          <w:sz w:val="24"/>
          <w:szCs w:val="24"/>
          <w:lang w:val="en-US" w:eastAsia="en-US"/>
        </w:rPr>
        <w:t xml:space="preserve"> ham kodlar aralashuvini keltirib chiqaruvchi omillardan biri bo‘lishi mumkin. Masalan, Toshkentda yashovchi ota yoki ona rolidagi xorazmlik so‘zlovchi oilada, yoxud hamyurtlari bilan muloqot chog‘ida xorazm shevasida gapiradi, lekin u ish joyida, boshqaruv organlariga murojaat qilganda, hatto, kundalik hayotda adabiy tilning me’yoriy shakllaridan birini qo‘llashga majbur bo‘ladi. Agar bunday kod o‘zgarishi yuz bermasa, ularni ish joyidagi hamkasblari yoki boshqaruv organlarining vakillari tushunishmaydi va ular o‘zlarining maqsadi (arizasi yoki shikoyatini ko‘rib chiqish)ga erisha olmaydi</w:t>
      </w:r>
      <w:r>
        <w:rPr>
          <w:rFonts w:ascii="Times New Roman" w:hAnsi="Times New Roman"/>
          <w:sz w:val="24"/>
          <w:szCs w:val="24"/>
          <w:lang w:val="en-US" w:eastAsia="en-US"/>
        </w:rPr>
        <w:softHyphen/>
        <w:t xml:space="preserve">lar, ya’ni kommunikativ muvaffaqiyatsizlikka uchraydilar.  </w:t>
      </w:r>
    </w:p>
    <w:p w14:paraId="151B1347"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i/>
          <w:iCs/>
          <w:sz w:val="24"/>
          <w:szCs w:val="24"/>
          <w:lang w:val="en-US" w:eastAsia="en-US"/>
        </w:rPr>
        <w:t>Muloqot mavzusi</w:t>
      </w:r>
      <w:r>
        <w:rPr>
          <w:rFonts w:ascii="Times New Roman" w:hAnsi="Times New Roman"/>
          <w:sz w:val="24"/>
          <w:szCs w:val="24"/>
          <w:lang w:val="en-US" w:eastAsia="en-US"/>
        </w:rPr>
        <w:t xml:space="preserve"> ham kodlarning tanlanishiga ta’sir qiladi. Masalan, bir tilshunos lingvistik fanlar doirasida ma’ruza qilganda yoki tilshunoslar bilan munozara qilganda lingvistik terminlardan tashkil topgan ilmiy uslubdan foydalanadi. Lekin mavzu kundalik maishiy hayotga o‘tganda, boshqa subkod o‘zgarishi yuz beradi.  </w:t>
      </w:r>
    </w:p>
    <w:p w14:paraId="4ABF4C34"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sz w:val="24"/>
          <w:szCs w:val="24"/>
          <w:lang w:val="en-US" w:eastAsia="en-US"/>
        </w:rPr>
        <w:t xml:space="preserve">Insonning kodlarni almashtirish qobiliyati uning tilni (yoki til subkodlarni) yuqori darajada bilishini, uning muayyan kommunikativlik va madaniyat darajasini ko‘rsatadi. Kodlarning aralashuvi mexanizmi kishilar orasidagi o‘zaro tushunish va nutqiy muloqot jarayonining qulayligini ta’minlaydi. Aksincha, individning muloqot sharoitiga ko‘ra o‘z nutqini taqsimlay olmasligi anomaliya sifatida qabul qilinishga va kommunikativ to‘qnashuvlarga olib kelishi mumkin. </w:t>
      </w:r>
    </w:p>
    <w:p w14:paraId="27DB56AF"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sz w:val="24"/>
          <w:szCs w:val="24"/>
          <w:lang w:val="en-US" w:eastAsia="en-US"/>
        </w:rPr>
        <w:t>Kodlar aralashuvining ikki turi mavjud:</w:t>
      </w:r>
    </w:p>
    <w:p w14:paraId="249951B7" w14:textId="3C21EF31" w:rsidR="00FC5AE3" w:rsidRDefault="00FC5AE3" w:rsidP="00FC5AE3">
      <w:pPr>
        <w:pStyle w:val="2"/>
        <w:jc w:val="both"/>
        <w:rPr>
          <w:rFonts w:ascii="Times New Roman" w:hAnsi="Times New Roman"/>
          <w:sz w:val="24"/>
          <w:szCs w:val="24"/>
          <w:lang w:val="en-US" w:eastAsia="en-US"/>
        </w:rPr>
      </w:pPr>
      <w:r>
        <w:rPr>
          <w:rFonts w:ascii="Times New Roman" w:hAnsi="Times New Roman"/>
          <w:noProof/>
          <w:sz w:val="24"/>
          <w:szCs w:val="24"/>
        </w:rPr>
        <w:drawing>
          <wp:inline distT="0" distB="0" distL="0" distR="0" wp14:anchorId="7A0E30AB" wp14:editId="6B69279F">
            <wp:extent cx="3771900" cy="2095500"/>
            <wp:effectExtent l="0" t="0" r="0" b="19050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8E0A0AA"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sz w:val="24"/>
          <w:szCs w:val="24"/>
          <w:lang w:val="en-US" w:eastAsia="en-US"/>
        </w:rPr>
        <w:t xml:space="preserve">1. Kodlarning vaziyatli aralashuvi. Bunda til yoki tilning mavjud shakllarini tanlash rasmiy va norasmiy vaziyatlarga bog‘liq bo‘ladi.  </w:t>
      </w:r>
    </w:p>
    <w:p w14:paraId="4C8062AA"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sz w:val="24"/>
          <w:szCs w:val="24"/>
          <w:lang w:val="en-US" w:eastAsia="en-US"/>
        </w:rPr>
        <w:lastRenderedPageBreak/>
        <w:t xml:space="preserve">2. Kodlarlarning metaforik aralashuvi. Ijtimoiy vaziyatning to‘liq o‘zgarishini emas, balki uning unsurlaridan birining o‘zgarishi (mavzu o‘zgarishi, muloqotchilar o‘rtasidagi ijtimoiy-kommunikativ to‘siqlarni bartaraf qilish yo‘nalishining o‘zgarishi)ni taqozo qiladi. </w:t>
      </w:r>
    </w:p>
    <w:p w14:paraId="7455E37B"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sz w:val="24"/>
          <w:szCs w:val="24"/>
          <w:lang w:val="en-US" w:eastAsia="en-US"/>
        </w:rPr>
        <w:t xml:space="preserve">Xullas, </w:t>
      </w:r>
      <w:r>
        <w:rPr>
          <w:rFonts w:ascii="Times New Roman" w:hAnsi="Times New Roman"/>
          <w:i/>
          <w:sz w:val="24"/>
          <w:szCs w:val="24"/>
          <w:lang w:val="en-US" w:eastAsia="en-US"/>
        </w:rPr>
        <w:t>bir kod tasarrufidan ikkinchi kod tasarrufiga o‘tish</w:t>
      </w:r>
      <w:r>
        <w:rPr>
          <w:rFonts w:ascii="Times New Roman" w:hAnsi="Times New Roman"/>
          <w:sz w:val="24"/>
          <w:szCs w:val="24"/>
          <w:lang w:val="en-US" w:eastAsia="en-US"/>
        </w:rPr>
        <w:t xml:space="preserve"> deganda, so‘zlashuvchining bir tildan (yoki til subkodlaridan) boshqa bir tilga to‘liq o‘tishi tushuniladi. Bir kod tasarrufidan ikkinchi kod tasarrufiga o‘tishning badiiy adabiyotdagi namunasi sifatida L.N.Tolstoyning “Urush va tinchlik” romanidagi rus zodagonlari nutqida rus tilining fransuz tiliga (yoki aksincha) almashtirilishini ko‘rsatish mumkin.   </w:t>
      </w:r>
    </w:p>
    <w:p w14:paraId="1E04C9B7" w14:textId="77777777" w:rsidR="00FC5AE3" w:rsidRDefault="00FC5AE3" w:rsidP="00FC5AE3">
      <w:pPr>
        <w:pStyle w:val="2"/>
        <w:jc w:val="center"/>
        <w:rPr>
          <w:rFonts w:ascii="Times New Roman" w:hAnsi="Times New Roman"/>
          <w:b/>
          <w:sz w:val="24"/>
          <w:szCs w:val="24"/>
          <w:lang w:val="en-US" w:eastAsia="en-US"/>
        </w:rPr>
      </w:pPr>
      <w:r>
        <w:rPr>
          <w:rFonts w:ascii="Times New Roman" w:hAnsi="Times New Roman"/>
          <w:b/>
          <w:sz w:val="24"/>
          <w:szCs w:val="24"/>
          <w:lang w:val="en-US" w:eastAsia="en-US"/>
        </w:rPr>
        <w:t>11. 4. Interferensiya</w:t>
      </w:r>
    </w:p>
    <w:p w14:paraId="38BB37D7"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sz w:val="24"/>
          <w:szCs w:val="24"/>
          <w:lang w:val="en-US" w:eastAsia="en-US"/>
        </w:rPr>
        <w:t xml:space="preserve">Ikki tilni biladigan shaxs (bilingv)larning nutqida u qo‘llaydigan tillarning o‘zaro ta’siri kuzatiladi. Bu o‘zaro ta’sir nutqda, tilda, shuningdek, har qanday til osti tizimlarida: fonetikada, grammatikada, leksikada namoyon bo‘lishi mumkin. </w:t>
      </w:r>
    </w:p>
    <w:p w14:paraId="0159FC17"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i/>
          <w:sz w:val="24"/>
          <w:szCs w:val="24"/>
          <w:lang w:val="en-US" w:eastAsia="en-US"/>
        </w:rPr>
        <w:t>Interferensiya</w:t>
      </w:r>
      <w:r>
        <w:rPr>
          <w:rFonts w:ascii="Times New Roman" w:hAnsi="Times New Roman"/>
          <w:sz w:val="24"/>
          <w:szCs w:val="24"/>
          <w:lang w:val="en-US" w:eastAsia="en-US"/>
        </w:rPr>
        <w:t xml:space="preserve"> keng ma’noda ikki tillilik sharoitida til sistemalarining o‘zaro ta’sirini; ikki tilli shaxslar nutqida u yoki bu til me’yorining buzilishini ifodalaydi. Tor ma’noda ikki tilli shaxsning og‘zaki va yozma nutqida ona tili ta’sirida ikkinchi til me’yorlarining buzilishini anglatadi</w:t>
      </w:r>
      <w:r>
        <w:rPr>
          <w:rFonts w:ascii="Times New Roman" w:hAnsi="Times New Roman"/>
          <w:sz w:val="24"/>
          <w:szCs w:val="24"/>
          <w:vertAlign w:val="superscript"/>
          <w:lang w:val="en-US" w:eastAsia="en-US"/>
        </w:rPr>
        <w:footnoteReference w:id="10"/>
      </w:r>
      <w:r>
        <w:rPr>
          <w:rFonts w:ascii="Times New Roman" w:hAnsi="Times New Roman"/>
          <w:sz w:val="24"/>
          <w:szCs w:val="24"/>
          <w:lang w:val="en-US" w:eastAsia="en-US"/>
        </w:rPr>
        <w:t xml:space="preserve">. </w:t>
      </w:r>
    </w:p>
    <w:p w14:paraId="7428AEAE"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sz w:val="24"/>
          <w:szCs w:val="24"/>
          <w:lang w:val="en-US" w:eastAsia="en-US"/>
        </w:rPr>
        <w:t xml:space="preserve">Umuman, ikki tilni biladigan shaxsning bir tilining ikkinchi tilga ko‘rsatgan har qanday ta’siri va bu ta’sirning natijasi </w:t>
      </w:r>
      <w:r>
        <w:rPr>
          <w:rFonts w:ascii="Times New Roman" w:hAnsi="Times New Roman"/>
          <w:i/>
          <w:sz w:val="24"/>
          <w:szCs w:val="24"/>
          <w:lang w:val="en-US" w:eastAsia="en-US"/>
        </w:rPr>
        <w:t>interferensiya</w:t>
      </w:r>
      <w:r>
        <w:rPr>
          <w:rFonts w:ascii="Times New Roman" w:hAnsi="Times New Roman"/>
          <w:sz w:val="24"/>
          <w:szCs w:val="24"/>
          <w:lang w:val="en-US" w:eastAsia="en-US"/>
        </w:rPr>
        <w:t xml:space="preserve"> deyiladi. Odatda, interferensiya deganda, faqat nazorat qilib bo‘lmaydigan jara</w:t>
      </w:r>
      <w:r>
        <w:rPr>
          <w:rFonts w:ascii="Times New Roman" w:hAnsi="Times New Roman"/>
          <w:sz w:val="24"/>
          <w:szCs w:val="24"/>
          <w:lang w:val="en-US" w:eastAsia="en-US"/>
        </w:rPr>
        <w:softHyphen/>
        <w:t xml:space="preserve">yonlar tushuniladi, ongli ravishdagi o‘zlashmalar unga taalluqli bo‘lmaydi.  </w:t>
      </w:r>
    </w:p>
    <w:p w14:paraId="57C24F7C" w14:textId="77777777" w:rsidR="00FC5AE3" w:rsidRDefault="00FC5AE3" w:rsidP="00FC5AE3">
      <w:pPr>
        <w:pStyle w:val="2"/>
        <w:jc w:val="both"/>
        <w:rPr>
          <w:rFonts w:ascii="Times New Roman" w:hAnsi="Times New Roman"/>
          <w:sz w:val="24"/>
          <w:szCs w:val="24"/>
          <w:lang w:val="en-US" w:eastAsia="en-US"/>
        </w:rPr>
      </w:pPr>
      <w:r>
        <w:rPr>
          <w:rFonts w:ascii="Times New Roman" w:hAnsi="Times New Roman"/>
          <w:sz w:val="24"/>
          <w:szCs w:val="24"/>
          <w:lang w:val="en-US" w:eastAsia="en-US"/>
        </w:rPr>
        <w:t>Interferensiyaning yo‘nalishlari turlicha bo‘lishi mumkin. Ona tilining ikkinchi tilga interferensiyasi ko‘proq kuzatiladi. Biroq ikkinchi til asosiy tilga aylanganida u ham ona tiliga ta’sir ko‘rsatishi mumkin. Masalan, o‘zbek bolasi ruslar yashovchi hududga ko‘chib boradi va rus maktabida o‘qiy boshlaydi. Asta-sekin rus tili uning ona tilisiga ta’sir qila boshlaydi va u ko‘proq rus tilida gapira boshlaydi. Masalan, uning nutqida “</w:t>
      </w:r>
      <w:r>
        <w:rPr>
          <w:rFonts w:ascii="Times New Roman" w:hAnsi="Times New Roman"/>
          <w:i/>
          <w:iCs/>
          <w:sz w:val="24"/>
          <w:szCs w:val="24"/>
          <w:lang w:val="en-US" w:eastAsia="en-US"/>
        </w:rPr>
        <w:t>Mam, ujin qilamizmi</w:t>
      </w:r>
      <w:r>
        <w:rPr>
          <w:rFonts w:ascii="Times New Roman" w:hAnsi="Times New Roman"/>
          <w:sz w:val="24"/>
          <w:szCs w:val="24"/>
          <w:lang w:val="en-US" w:eastAsia="en-US"/>
        </w:rPr>
        <w:t>?”, “</w:t>
      </w:r>
      <w:r>
        <w:rPr>
          <w:rFonts w:ascii="Times New Roman" w:hAnsi="Times New Roman"/>
          <w:i/>
          <w:iCs/>
          <w:sz w:val="24"/>
          <w:szCs w:val="24"/>
          <w:lang w:val="en-US" w:eastAsia="en-US"/>
        </w:rPr>
        <w:t>Ponedelnik kuni fizkultura bor</w:t>
      </w:r>
      <w:r>
        <w:rPr>
          <w:rFonts w:ascii="Times New Roman" w:hAnsi="Times New Roman"/>
          <w:sz w:val="24"/>
          <w:szCs w:val="24"/>
          <w:lang w:val="en-US" w:eastAsia="en-US"/>
        </w:rPr>
        <w:t>”. Yoki ko‘p yillar davomida chet elda muhojir bo‘lib yashagan o‘zbeklarning nutqida ham bu ta’sirni ko‘rish mumkin. Masalan, “</w:t>
      </w:r>
      <w:r>
        <w:rPr>
          <w:rFonts w:ascii="Times New Roman" w:hAnsi="Times New Roman"/>
          <w:i/>
          <w:iCs/>
          <w:sz w:val="24"/>
          <w:szCs w:val="24"/>
          <w:lang w:val="en-US" w:eastAsia="en-US"/>
        </w:rPr>
        <w:t>Hammasi okey bo‘</w:t>
      </w:r>
      <w:r>
        <w:rPr>
          <w:rFonts w:ascii="Times New Roman" w:hAnsi="Times New Roman"/>
          <w:i/>
          <w:iCs/>
          <w:sz w:val="24"/>
          <w:szCs w:val="24"/>
          <w:lang w:val="en-US" w:eastAsia="en-US"/>
        </w:rPr>
        <w:softHyphen/>
        <w:t>la</w:t>
      </w:r>
      <w:r>
        <w:rPr>
          <w:rFonts w:ascii="Times New Roman" w:hAnsi="Times New Roman"/>
          <w:i/>
          <w:iCs/>
          <w:sz w:val="24"/>
          <w:szCs w:val="24"/>
          <w:lang w:val="en-US" w:eastAsia="en-US"/>
        </w:rPr>
        <w:softHyphen/>
        <w:t>di</w:t>
      </w:r>
      <w:r>
        <w:rPr>
          <w:rFonts w:ascii="Times New Roman" w:hAnsi="Times New Roman"/>
          <w:sz w:val="24"/>
          <w:szCs w:val="24"/>
          <w:lang w:val="en-US" w:eastAsia="en-US"/>
        </w:rPr>
        <w:t>”, “</w:t>
      </w:r>
      <w:r>
        <w:rPr>
          <w:rFonts w:ascii="Times New Roman" w:hAnsi="Times New Roman"/>
          <w:i/>
          <w:iCs/>
          <w:sz w:val="24"/>
          <w:szCs w:val="24"/>
          <w:lang w:val="en-US" w:eastAsia="en-US"/>
        </w:rPr>
        <w:t>O, yes! Zo‘r bo‘ldi</w:t>
      </w:r>
      <w:r>
        <w:rPr>
          <w:rFonts w:ascii="Times New Roman" w:hAnsi="Times New Roman"/>
          <w:sz w:val="24"/>
          <w:szCs w:val="24"/>
          <w:lang w:val="en-US" w:eastAsia="en-US"/>
        </w:rPr>
        <w:t xml:space="preserve">”. </w:t>
      </w:r>
    </w:p>
    <w:p w14:paraId="54701A3E"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sz w:val="24"/>
          <w:szCs w:val="24"/>
          <w:lang w:val="en-US" w:eastAsia="en-US"/>
        </w:rPr>
        <w:t xml:space="preserve">Rossiyadagi bozorlardan biridagi savdogarlar nutqida </w:t>
      </w:r>
      <w:r>
        <w:rPr>
          <w:rFonts w:ascii="Times New Roman" w:hAnsi="Times New Roman"/>
          <w:sz w:val="24"/>
          <w:szCs w:val="24"/>
          <w:lang w:val="uz-Cyrl-UZ"/>
        </w:rPr>
        <w:t>“</w:t>
      </w:r>
      <w:r>
        <w:rPr>
          <w:rFonts w:ascii="Times New Roman" w:hAnsi="Times New Roman"/>
          <w:i/>
          <w:iCs/>
          <w:sz w:val="24"/>
          <w:szCs w:val="24"/>
          <w:lang w:val="uz-Cyrl-UZ"/>
        </w:rPr>
        <w:t>Такой прайс только за лейбл что ли?</w:t>
      </w:r>
      <w:r>
        <w:rPr>
          <w:rFonts w:ascii="Times New Roman" w:hAnsi="Times New Roman"/>
          <w:sz w:val="24"/>
          <w:szCs w:val="24"/>
          <w:lang w:val="uz-Cyrl-UZ"/>
        </w:rPr>
        <w:t>”</w:t>
      </w:r>
      <w:r>
        <w:rPr>
          <w:rFonts w:ascii="Times New Roman" w:hAnsi="Times New Roman"/>
          <w:sz w:val="24"/>
          <w:szCs w:val="24"/>
          <w:lang w:val="en-US" w:eastAsia="en-US"/>
        </w:rPr>
        <w:t xml:space="preserve"> tarzidagi inglizcha leksik interfe</w:t>
      </w:r>
      <w:r>
        <w:rPr>
          <w:rFonts w:ascii="Times New Roman" w:hAnsi="Times New Roman"/>
          <w:sz w:val="24"/>
          <w:szCs w:val="24"/>
          <w:lang w:val="en-US" w:eastAsia="en-US"/>
        </w:rPr>
        <w:softHyphen/>
        <w:t>ren</w:t>
      </w:r>
      <w:r>
        <w:rPr>
          <w:rFonts w:ascii="Times New Roman" w:hAnsi="Times New Roman"/>
          <w:sz w:val="24"/>
          <w:szCs w:val="24"/>
          <w:lang w:val="en-US" w:eastAsia="en-US"/>
        </w:rPr>
        <w:softHyphen/>
        <w:t xml:space="preserve">siya asosida qurilgan ruscha jumlani kuzatish mumkin. Mazkur matnda ruscha </w:t>
      </w:r>
      <w:r>
        <w:rPr>
          <w:rFonts w:ascii="Times New Roman" w:hAnsi="Times New Roman"/>
          <w:i/>
          <w:iCs/>
          <w:sz w:val="24"/>
          <w:szCs w:val="24"/>
        </w:rPr>
        <w:t>цена</w:t>
      </w:r>
      <w:r>
        <w:rPr>
          <w:rFonts w:ascii="Times New Roman" w:hAnsi="Times New Roman"/>
          <w:i/>
          <w:iCs/>
          <w:sz w:val="24"/>
          <w:szCs w:val="24"/>
          <w:lang w:val="en-US" w:eastAsia="en-US"/>
        </w:rPr>
        <w:t xml:space="preserve"> </w:t>
      </w:r>
      <w:r>
        <w:rPr>
          <w:rFonts w:ascii="Times New Roman" w:hAnsi="Times New Roman"/>
          <w:sz w:val="24"/>
          <w:szCs w:val="24"/>
          <w:lang w:val="en-US" w:eastAsia="en-US"/>
        </w:rPr>
        <w:t xml:space="preserve">leksemasining o‘rniga inglizcha </w:t>
      </w:r>
      <w:r>
        <w:rPr>
          <w:rFonts w:ascii="Times New Roman" w:hAnsi="Times New Roman"/>
          <w:i/>
          <w:iCs/>
          <w:sz w:val="24"/>
          <w:szCs w:val="24"/>
          <w:lang w:val="en-US" w:eastAsia="en-US"/>
        </w:rPr>
        <w:t>price</w:t>
      </w:r>
      <w:r>
        <w:rPr>
          <w:rFonts w:ascii="Times New Roman" w:hAnsi="Times New Roman"/>
          <w:sz w:val="24"/>
          <w:szCs w:val="24"/>
          <w:lang w:val="en-US" w:eastAsia="en-US"/>
        </w:rPr>
        <w:t xml:space="preserve"> so‘zi</w:t>
      </w:r>
      <w:r>
        <w:rPr>
          <w:rFonts w:ascii="Times New Roman" w:hAnsi="Times New Roman"/>
          <w:i/>
          <w:iCs/>
          <w:sz w:val="24"/>
          <w:szCs w:val="24"/>
          <w:lang w:val="en-US" w:eastAsia="en-US"/>
        </w:rPr>
        <w:t xml:space="preserve"> </w:t>
      </w:r>
      <w:r>
        <w:rPr>
          <w:rFonts w:ascii="Times New Roman" w:hAnsi="Times New Roman"/>
          <w:sz w:val="24"/>
          <w:szCs w:val="24"/>
          <w:lang w:val="en-US" w:eastAsia="en-US"/>
        </w:rPr>
        <w:t>individual qo‘llanilgan bo‘lib, unda yosh (yosh-molodoy), mavzu (tijorat), holat (bo</w:t>
      </w:r>
      <w:r>
        <w:rPr>
          <w:rFonts w:ascii="Times New Roman" w:hAnsi="Times New Roman"/>
          <w:sz w:val="24"/>
          <w:szCs w:val="24"/>
          <w:lang w:val="en-US" w:eastAsia="en-US"/>
        </w:rPr>
        <w:softHyphen/>
        <w:t xml:space="preserve">zor) va maqom (“chelnok”) singari ijtimoiy omillar ishtirok etgan.  </w:t>
      </w:r>
    </w:p>
    <w:p w14:paraId="6BABA053"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sz w:val="24"/>
          <w:szCs w:val="24"/>
          <w:lang w:val="en-US" w:eastAsia="en-US"/>
        </w:rPr>
        <w:t xml:space="preserve">Interferensiya lisoniy aloqalar nazariyasida markaziy tushunchalardan biri hisoblanadi. U til darajasiga muvofiq ravishda quyidagi ko‘rinishlarda namoyon bo‘ladi:  </w:t>
      </w:r>
    </w:p>
    <w:p w14:paraId="32328E42" w14:textId="77777777" w:rsidR="00FC5AE3" w:rsidRDefault="00FC5AE3" w:rsidP="00FC5AE3">
      <w:pPr>
        <w:pStyle w:val="2"/>
        <w:ind w:firstLine="708"/>
        <w:jc w:val="both"/>
        <w:rPr>
          <w:rFonts w:ascii="Times New Roman" w:hAnsi="Times New Roman"/>
          <w:sz w:val="24"/>
          <w:szCs w:val="24"/>
          <w:lang w:val="en-US" w:eastAsia="en-US"/>
        </w:rPr>
      </w:pPr>
    </w:p>
    <w:p w14:paraId="5888486D" w14:textId="6C93911B" w:rsidR="00FC5AE3" w:rsidRDefault="00FC5AE3" w:rsidP="00FC5AE3">
      <w:pPr>
        <w:pStyle w:val="2"/>
        <w:jc w:val="both"/>
        <w:rPr>
          <w:rFonts w:ascii="Times New Roman" w:hAnsi="Times New Roman"/>
          <w:noProof/>
          <w:sz w:val="24"/>
          <w:szCs w:val="24"/>
        </w:rPr>
      </w:pPr>
      <w:r>
        <w:rPr>
          <w:rFonts w:ascii="Times New Roman" w:hAnsi="Times New Roman"/>
          <w:noProof/>
          <w:sz w:val="24"/>
          <w:szCs w:val="24"/>
        </w:rPr>
        <w:lastRenderedPageBreak/>
        <w:drawing>
          <wp:inline distT="0" distB="0" distL="0" distR="0" wp14:anchorId="0D6E1BA4" wp14:editId="06F47E07">
            <wp:extent cx="4754245" cy="2903220"/>
            <wp:effectExtent l="38100" t="0" r="27305" b="1143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F4F5E40" w14:textId="77777777" w:rsidR="00FC5AE3" w:rsidRDefault="00FC5AE3" w:rsidP="00FC5AE3">
      <w:pPr>
        <w:pStyle w:val="2"/>
        <w:jc w:val="both"/>
        <w:rPr>
          <w:rFonts w:ascii="Times New Roman" w:hAnsi="Times New Roman"/>
          <w:sz w:val="24"/>
          <w:szCs w:val="24"/>
          <w:lang w:val="en-US" w:eastAsia="en-US"/>
        </w:rPr>
      </w:pPr>
    </w:p>
    <w:p w14:paraId="22DFC998"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i/>
          <w:iCs/>
          <w:sz w:val="24"/>
          <w:szCs w:val="24"/>
          <w:lang w:val="en-US" w:eastAsia="en-US"/>
        </w:rPr>
        <w:t>Fonetik interferensiya</w:t>
      </w:r>
      <w:r>
        <w:rPr>
          <w:rFonts w:ascii="Times New Roman" w:hAnsi="Times New Roman"/>
          <w:sz w:val="24"/>
          <w:szCs w:val="24"/>
          <w:lang w:val="en-US" w:eastAsia="en-US"/>
        </w:rPr>
        <w:t xml:space="preserve"> ikki tilli shaxs nutqida aloqadagi tillarning fonetik tizimidagi o‘zaro ta’sir hodisasi bo‘lib, talaffuzdagi aksentda na</w:t>
      </w:r>
      <w:r>
        <w:rPr>
          <w:rFonts w:ascii="Times New Roman" w:hAnsi="Times New Roman"/>
          <w:sz w:val="24"/>
          <w:szCs w:val="24"/>
          <w:lang w:val="en-US" w:eastAsia="en-US"/>
        </w:rPr>
        <w:softHyphen/>
        <w:t>mo</w:t>
      </w:r>
      <w:r>
        <w:rPr>
          <w:rFonts w:ascii="Times New Roman" w:hAnsi="Times New Roman"/>
          <w:sz w:val="24"/>
          <w:szCs w:val="24"/>
          <w:lang w:val="en-US" w:eastAsia="en-US"/>
        </w:rPr>
        <w:softHyphen/>
        <w:t>yon bo‘ladi. Masalan, koreyslarning o‘zbekcha nutqida &lt;r&gt; va &lt;l&gt; undoshlarining farqlanmasligi (karavot → kalavot, marta → malta), &lt;z&gt; undoshining &lt;j&gt; (Zuhra → Juhra, zo‘r → jo‘r, zirak → jirak), &lt;f&gt; undo</w:t>
      </w:r>
      <w:r>
        <w:rPr>
          <w:rFonts w:ascii="Times New Roman" w:hAnsi="Times New Roman"/>
          <w:sz w:val="24"/>
          <w:szCs w:val="24"/>
          <w:lang w:val="en-US" w:eastAsia="en-US"/>
        </w:rPr>
        <w:softHyphen/>
        <w:t>shi</w:t>
      </w:r>
      <w:r>
        <w:rPr>
          <w:rFonts w:ascii="Times New Roman" w:hAnsi="Times New Roman"/>
          <w:sz w:val="24"/>
          <w:szCs w:val="24"/>
          <w:lang w:val="en-US" w:eastAsia="en-US"/>
        </w:rPr>
        <w:softHyphen/>
        <w:t>ning &lt;p&gt; deb talaffuz qilinishi (hafta →hapta, fasl → pasl) yoki rus</w:t>
      </w:r>
      <w:r>
        <w:rPr>
          <w:rFonts w:ascii="Times New Roman" w:hAnsi="Times New Roman"/>
          <w:sz w:val="24"/>
          <w:szCs w:val="24"/>
          <w:lang w:val="en-US" w:eastAsia="en-US"/>
        </w:rPr>
        <w:softHyphen/>
        <w:t>lar</w:t>
      </w:r>
      <w:r>
        <w:rPr>
          <w:rFonts w:ascii="Times New Roman" w:hAnsi="Times New Roman"/>
          <w:sz w:val="24"/>
          <w:szCs w:val="24"/>
          <w:lang w:val="en-US" w:eastAsia="en-US"/>
        </w:rPr>
        <w:softHyphen/>
        <w:t xml:space="preserve">ning o‘zbekcha nutqida &lt;q&gt; ning &lt;k&gt; (qiz → kiz, qara → kara), &lt;g‘&gt; ning &lt;g&gt; (tog‘ → tog, og‘rimoq → ogrimoq) deb talaffuz h.k. </w:t>
      </w:r>
    </w:p>
    <w:p w14:paraId="7E4587EF"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i/>
          <w:iCs/>
          <w:sz w:val="24"/>
          <w:szCs w:val="24"/>
          <w:lang w:val="en-US" w:eastAsia="en-US"/>
        </w:rPr>
        <w:t>Grammatik interferensiya</w:t>
      </w:r>
      <w:r>
        <w:rPr>
          <w:rFonts w:ascii="Times New Roman" w:hAnsi="Times New Roman"/>
          <w:sz w:val="24"/>
          <w:szCs w:val="24"/>
          <w:lang w:val="en-US" w:eastAsia="en-US"/>
        </w:rPr>
        <w:t xml:space="preserve"> – ikki tilli shaxs nutqida ona tili grammatik tuzilishining ta’siri. Bu kelishiklarni qorishtirish (uyga boradi → uy</w:t>
      </w:r>
      <w:r>
        <w:rPr>
          <w:rFonts w:ascii="Times New Roman" w:hAnsi="Times New Roman"/>
          <w:sz w:val="24"/>
          <w:szCs w:val="24"/>
          <w:lang w:val="en-US" w:eastAsia="en-US"/>
        </w:rPr>
        <w:softHyphen/>
        <w:t xml:space="preserve">da boradi), fe’l zamonlarini nomuvofiq qo‘llash (ertaga keldi), son+ot+-lar qolipini qo‘llash (ikki kishilar) va h.k. </w:t>
      </w:r>
    </w:p>
    <w:p w14:paraId="4C7CD31C"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i/>
          <w:iCs/>
          <w:sz w:val="24"/>
          <w:szCs w:val="24"/>
          <w:lang w:val="en-US" w:eastAsia="en-US"/>
        </w:rPr>
        <w:t xml:space="preserve">Sintaktik interferensiya </w:t>
      </w:r>
      <w:r>
        <w:rPr>
          <w:rFonts w:ascii="Times New Roman" w:hAnsi="Times New Roman"/>
          <w:sz w:val="24"/>
          <w:szCs w:val="24"/>
          <w:lang w:val="en-US" w:eastAsia="en-US"/>
        </w:rPr>
        <w:t>–</w:t>
      </w:r>
      <w:r>
        <w:rPr>
          <w:rFonts w:ascii="Times New Roman" w:hAnsi="Times New Roman"/>
          <w:i/>
          <w:iCs/>
          <w:sz w:val="24"/>
          <w:szCs w:val="24"/>
          <w:lang w:val="en-US" w:eastAsia="en-US"/>
        </w:rPr>
        <w:t xml:space="preserve"> </w:t>
      </w:r>
      <w:r>
        <w:rPr>
          <w:rFonts w:ascii="Times New Roman" w:hAnsi="Times New Roman"/>
          <w:sz w:val="24"/>
          <w:szCs w:val="24"/>
          <w:lang w:val="en-US" w:eastAsia="en-US"/>
        </w:rPr>
        <w:t xml:space="preserve">ikki tilli shaxs nutqida ona tili sintaksisi ta’sirida sintaktik qoidalarining buzilishi (Keldi u biznikiga kecha). </w:t>
      </w:r>
    </w:p>
    <w:p w14:paraId="6BBBB99A"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i/>
          <w:iCs/>
          <w:sz w:val="24"/>
          <w:szCs w:val="24"/>
          <w:lang w:val="en-US" w:eastAsia="en-US"/>
        </w:rPr>
        <w:t xml:space="preserve">Leksik-semantik interferensiya </w:t>
      </w:r>
      <w:r>
        <w:rPr>
          <w:rFonts w:ascii="Times New Roman" w:hAnsi="Times New Roman"/>
          <w:sz w:val="24"/>
          <w:szCs w:val="24"/>
          <w:lang w:val="en-US" w:eastAsia="en-US"/>
        </w:rPr>
        <w:t xml:space="preserve">– aloqadagi tillarning leksik-semantik darajadagi o‘zaro ta’siri, so‘zdagi ma’nolar farqliligi natijasida ikki tilli shaxs nutqida me’yorlarning buzilishi; so‘zlarning bog‘lanishidagi buzilish; parafaziya (nutqda biron so‘zni boshqa so‘z o‘rnida noto‘g‘ri qo‘llash) va h.k. Masalan, </w:t>
      </w:r>
      <w:r>
        <w:rPr>
          <w:rFonts w:ascii="Times New Roman" w:hAnsi="Times New Roman"/>
          <w:i/>
          <w:iCs/>
          <w:sz w:val="24"/>
          <w:szCs w:val="24"/>
          <w:lang w:val="en-US" w:eastAsia="en-US"/>
        </w:rPr>
        <w:t>dugonam uylandi</w:t>
      </w:r>
      <w:r>
        <w:rPr>
          <w:rFonts w:ascii="Times New Roman" w:hAnsi="Times New Roman"/>
          <w:sz w:val="24"/>
          <w:szCs w:val="24"/>
          <w:lang w:val="en-US" w:eastAsia="en-US"/>
        </w:rPr>
        <w:t xml:space="preserve">; </w:t>
      </w:r>
      <w:r>
        <w:rPr>
          <w:rFonts w:ascii="Times New Roman" w:hAnsi="Times New Roman"/>
          <w:i/>
          <w:iCs/>
          <w:sz w:val="24"/>
          <w:szCs w:val="24"/>
          <w:lang w:val="en-US" w:eastAsia="en-US"/>
        </w:rPr>
        <w:t>og‘aynim turmushga chiqdi</w:t>
      </w:r>
      <w:r>
        <w:rPr>
          <w:rFonts w:ascii="Times New Roman" w:hAnsi="Times New Roman"/>
          <w:sz w:val="24"/>
          <w:szCs w:val="24"/>
          <w:lang w:val="en-US" w:eastAsia="en-US"/>
        </w:rPr>
        <w:t xml:space="preserve">. </w:t>
      </w:r>
    </w:p>
    <w:p w14:paraId="1BCC4062" w14:textId="77777777" w:rsidR="00FC5AE3" w:rsidRDefault="00FC5AE3" w:rsidP="00FC5AE3">
      <w:pPr>
        <w:pStyle w:val="2"/>
        <w:ind w:firstLine="708"/>
        <w:jc w:val="both"/>
        <w:rPr>
          <w:rFonts w:ascii="Times New Roman" w:hAnsi="Times New Roman"/>
          <w:sz w:val="24"/>
          <w:szCs w:val="24"/>
          <w:lang w:val="en-US" w:eastAsia="en-US"/>
        </w:rPr>
      </w:pPr>
      <w:r>
        <w:rPr>
          <w:rFonts w:ascii="Times New Roman" w:hAnsi="Times New Roman"/>
          <w:sz w:val="24"/>
          <w:szCs w:val="24"/>
          <w:lang w:val="en-US" w:eastAsia="en-US"/>
        </w:rPr>
        <w:t xml:space="preserve">Xullas, interferensiya individlarga xos hodisa. Lekin ommaviy ikki tillilik holatlarida bir turdagi interferension jarayonlar ko‘pchilikning nutqini tavsiflashi ham mumkin. Masalan, sobiq Sho‘rolar davrida rus tili ommaviy ravishda turli til egalarining nutqiga ta’sir ko‘rsatgan. </w:t>
      </w:r>
    </w:p>
    <w:p w14:paraId="05CEB7C3" w14:textId="77777777" w:rsidR="00FC5AE3" w:rsidRDefault="00FC5AE3" w:rsidP="00FC5AE3">
      <w:pPr>
        <w:pStyle w:val="2"/>
        <w:jc w:val="both"/>
        <w:rPr>
          <w:rFonts w:ascii="Times New Roman" w:hAnsi="Times New Roman"/>
          <w:sz w:val="24"/>
          <w:szCs w:val="24"/>
          <w:lang w:val="en-US" w:eastAsia="en-US"/>
        </w:rPr>
      </w:pPr>
    </w:p>
    <w:p w14:paraId="22EA3A65" w14:textId="77777777" w:rsidR="003A241B" w:rsidRPr="00FC5AE3" w:rsidRDefault="003A241B">
      <w:pPr>
        <w:rPr>
          <w:sz w:val="28"/>
          <w:szCs w:val="28"/>
          <w:lang w:val="en-US"/>
        </w:rPr>
      </w:pPr>
    </w:p>
    <w:sectPr w:rsidR="003A241B" w:rsidRPr="00FC5A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115F" w14:textId="77777777" w:rsidR="00FC1DD9" w:rsidRDefault="00FC1DD9" w:rsidP="00FC5AE3">
      <w:pPr>
        <w:spacing w:after="0" w:line="240" w:lineRule="auto"/>
      </w:pPr>
      <w:r>
        <w:separator/>
      </w:r>
    </w:p>
  </w:endnote>
  <w:endnote w:type="continuationSeparator" w:id="0">
    <w:p w14:paraId="632B4D33" w14:textId="77777777" w:rsidR="00FC1DD9" w:rsidRDefault="00FC1DD9" w:rsidP="00FC5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1+1">
    <w:altName w:val="MS Mincho"/>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 w:name="AkzidenzGroteskBE-Ligh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762EB" w14:textId="77777777" w:rsidR="00FC1DD9" w:rsidRDefault="00FC1DD9" w:rsidP="00FC5AE3">
      <w:pPr>
        <w:spacing w:after="0" w:line="240" w:lineRule="auto"/>
      </w:pPr>
      <w:r>
        <w:separator/>
      </w:r>
    </w:p>
  </w:footnote>
  <w:footnote w:type="continuationSeparator" w:id="0">
    <w:p w14:paraId="511E285C" w14:textId="77777777" w:rsidR="00FC1DD9" w:rsidRDefault="00FC1DD9" w:rsidP="00FC5AE3">
      <w:pPr>
        <w:spacing w:after="0" w:line="240" w:lineRule="auto"/>
      </w:pPr>
      <w:r>
        <w:continuationSeparator/>
      </w:r>
    </w:p>
  </w:footnote>
  <w:footnote w:id="1">
    <w:p w14:paraId="666C643E" w14:textId="77777777" w:rsidR="00FC5AE3" w:rsidRDefault="00FC5AE3" w:rsidP="00FC5AE3">
      <w:pPr>
        <w:pStyle w:val="2"/>
        <w:jc w:val="both"/>
        <w:rPr>
          <w:rFonts w:ascii="Times New Roman" w:hAnsi="Times New Roman"/>
          <w:sz w:val="20"/>
        </w:rPr>
      </w:pPr>
      <w:r>
        <w:rPr>
          <w:rStyle w:val="a5"/>
          <w:sz w:val="20"/>
        </w:rPr>
        <w:footnoteRef/>
      </w:r>
      <w:r>
        <w:rPr>
          <w:rFonts w:ascii="Times New Roman" w:hAnsi="Times New Roman"/>
          <w:sz w:val="20"/>
        </w:rPr>
        <w:t xml:space="preserve"> Красных В.В. Этнопсихолингвистика и лингвокультурология. –М.: «Гнозис», 2002. –С. 215. </w:t>
      </w:r>
    </w:p>
  </w:footnote>
  <w:footnote w:id="2">
    <w:p w14:paraId="674E8566" w14:textId="77777777" w:rsidR="00FC5AE3" w:rsidRDefault="00FC5AE3" w:rsidP="00FC5AE3">
      <w:pPr>
        <w:pStyle w:val="2"/>
        <w:jc w:val="both"/>
        <w:rPr>
          <w:lang w:val="uz-Cyrl-UZ"/>
        </w:rPr>
      </w:pPr>
      <w:r>
        <w:rPr>
          <w:rStyle w:val="a5"/>
          <w:sz w:val="20"/>
        </w:rPr>
        <w:footnoteRef/>
      </w:r>
      <w:r>
        <w:rPr>
          <w:rFonts w:ascii="Times New Roman" w:hAnsi="Times New Roman"/>
          <w:sz w:val="20"/>
          <w:lang w:val="uz-Cyrl-UZ"/>
        </w:rPr>
        <w:t xml:space="preserve"> Усманова Ш. Маданиятлараро мулоқотда новербал воситаларнинг аҳамияти // Маданиятлараро мулоқот масалалари: тил, матн, таржима. Илмий-амалий анжумани материаллари.  –Тошкент: ТошДШИ, 2016. –Б. 14.</w:t>
      </w:r>
      <w:r>
        <w:rPr>
          <w:lang w:val="uz-Cyrl-UZ"/>
        </w:rPr>
        <w:t xml:space="preserve"> </w:t>
      </w:r>
    </w:p>
  </w:footnote>
  <w:footnote w:id="3">
    <w:p w14:paraId="4A6082F4" w14:textId="77777777" w:rsidR="00FC5AE3" w:rsidRDefault="00FC5AE3" w:rsidP="00FC5AE3">
      <w:pPr>
        <w:pStyle w:val="2"/>
        <w:jc w:val="both"/>
        <w:rPr>
          <w:rFonts w:ascii="Times New Roman" w:hAnsi="Times New Roman"/>
          <w:sz w:val="20"/>
          <w:lang w:val="en-US"/>
        </w:rPr>
      </w:pPr>
      <w:r>
        <w:rPr>
          <w:rStyle w:val="a5"/>
          <w:sz w:val="20"/>
        </w:rPr>
        <w:footnoteRef/>
      </w:r>
      <w:r>
        <w:rPr>
          <w:rFonts w:ascii="Times New Roman" w:hAnsi="Times New Roman"/>
          <w:sz w:val="20"/>
          <w:lang w:val="uz-Cyrl-UZ"/>
        </w:rPr>
        <w:t xml:space="preserve"> Wang Xiaoling, Zhang Meng, Dong Hailin. </w:t>
      </w:r>
      <w:r>
        <w:rPr>
          <w:rFonts w:ascii="Times New Roman" w:hAnsi="Times New Roman"/>
          <w:sz w:val="20"/>
          <w:lang w:val="en-US"/>
        </w:rPr>
        <w:t>Cross-Cultural Contrastive Study of English and Chinese Euphemisms // Cross-Cultural Communication. Vol.  8(6). Canadian Academy of Oriental and Occidental Culture, 2012.  –P.66.</w:t>
      </w:r>
    </w:p>
  </w:footnote>
  <w:footnote w:id="4">
    <w:p w14:paraId="738CAFDE" w14:textId="77777777" w:rsidR="00FC5AE3" w:rsidRDefault="00FC5AE3" w:rsidP="00FC5AE3">
      <w:pPr>
        <w:pStyle w:val="2"/>
        <w:jc w:val="both"/>
        <w:rPr>
          <w:rFonts w:ascii="Times New Roman" w:eastAsia="Times New Roman" w:hAnsi="Times New Roman"/>
          <w:sz w:val="20"/>
          <w:lang w:val="en-US"/>
        </w:rPr>
      </w:pPr>
      <w:r>
        <w:rPr>
          <w:rFonts w:ascii="Times New Roman" w:eastAsia="Times New Roman" w:hAnsi="Times New Roman"/>
          <w:sz w:val="20"/>
          <w:vertAlign w:val="superscript"/>
        </w:rPr>
        <w:footnoteRef/>
      </w:r>
      <w:r>
        <w:rPr>
          <w:rFonts w:ascii="Times New Roman" w:eastAsia="Times New Roman" w:hAnsi="Times New Roman"/>
          <w:sz w:val="20"/>
          <w:lang w:val="en-US"/>
        </w:rPr>
        <w:t xml:space="preserve"> </w:t>
      </w:r>
      <w:r>
        <w:rPr>
          <w:rFonts w:ascii="Times New Roman" w:eastAsia="Times New Roman" w:hAnsi="Times New Roman"/>
          <w:sz w:val="20"/>
        </w:rPr>
        <w:t>Арнольд</w:t>
      </w:r>
      <w:r>
        <w:rPr>
          <w:rFonts w:ascii="Times New Roman" w:eastAsia="Times New Roman" w:hAnsi="Times New Roman"/>
          <w:sz w:val="20"/>
          <w:lang w:val="en-US"/>
        </w:rPr>
        <w:t xml:space="preserve"> </w:t>
      </w:r>
      <w:r>
        <w:rPr>
          <w:rFonts w:ascii="Times New Roman" w:eastAsia="Times New Roman" w:hAnsi="Times New Roman"/>
          <w:sz w:val="20"/>
        </w:rPr>
        <w:t>И</w:t>
      </w:r>
      <w:r>
        <w:rPr>
          <w:rFonts w:ascii="Times New Roman" w:eastAsia="Times New Roman" w:hAnsi="Times New Roman"/>
          <w:sz w:val="20"/>
          <w:lang w:val="en-US"/>
        </w:rPr>
        <w:t>.</w:t>
      </w:r>
      <w:r>
        <w:rPr>
          <w:rFonts w:ascii="Times New Roman" w:eastAsia="Times New Roman" w:hAnsi="Times New Roman"/>
          <w:sz w:val="20"/>
        </w:rPr>
        <w:t>В</w:t>
      </w:r>
      <w:r>
        <w:rPr>
          <w:rFonts w:ascii="Times New Roman" w:eastAsia="Times New Roman" w:hAnsi="Times New Roman"/>
          <w:sz w:val="20"/>
          <w:lang w:val="en-US"/>
        </w:rPr>
        <w:t xml:space="preserve">. </w:t>
      </w:r>
      <w:r>
        <w:rPr>
          <w:rFonts w:ascii="Times New Roman" w:eastAsia="Times New Roman" w:hAnsi="Times New Roman"/>
          <w:sz w:val="20"/>
        </w:rPr>
        <w:t>Лексикология</w:t>
      </w:r>
      <w:r>
        <w:rPr>
          <w:rFonts w:ascii="Times New Roman" w:eastAsia="Times New Roman" w:hAnsi="Times New Roman"/>
          <w:sz w:val="20"/>
          <w:lang w:val="en-US"/>
        </w:rPr>
        <w:t xml:space="preserve"> </w:t>
      </w:r>
      <w:r>
        <w:rPr>
          <w:rFonts w:ascii="Times New Roman" w:eastAsia="Times New Roman" w:hAnsi="Times New Roman"/>
          <w:sz w:val="20"/>
        </w:rPr>
        <w:t>современного</w:t>
      </w:r>
      <w:r>
        <w:rPr>
          <w:rFonts w:ascii="Times New Roman" w:eastAsia="Times New Roman" w:hAnsi="Times New Roman"/>
          <w:sz w:val="20"/>
          <w:lang w:val="en-US"/>
        </w:rPr>
        <w:t xml:space="preserve"> </w:t>
      </w:r>
      <w:r>
        <w:rPr>
          <w:rFonts w:ascii="Times New Roman" w:eastAsia="Times New Roman" w:hAnsi="Times New Roman"/>
          <w:sz w:val="20"/>
        </w:rPr>
        <w:t>английского</w:t>
      </w:r>
      <w:r>
        <w:rPr>
          <w:rFonts w:ascii="Times New Roman" w:eastAsia="Times New Roman" w:hAnsi="Times New Roman"/>
          <w:sz w:val="20"/>
          <w:lang w:val="en-US"/>
        </w:rPr>
        <w:t xml:space="preserve"> </w:t>
      </w:r>
      <w:r>
        <w:rPr>
          <w:rFonts w:ascii="Times New Roman" w:eastAsia="Times New Roman" w:hAnsi="Times New Roman"/>
          <w:sz w:val="20"/>
        </w:rPr>
        <w:t>языка</w:t>
      </w:r>
      <w:r>
        <w:rPr>
          <w:rFonts w:ascii="Times New Roman" w:eastAsia="Times New Roman" w:hAnsi="Times New Roman"/>
          <w:sz w:val="20"/>
          <w:lang w:val="en-US"/>
        </w:rPr>
        <w:t xml:space="preserve">. </w:t>
      </w:r>
      <w:r>
        <w:rPr>
          <w:rFonts w:ascii="Times New Roman" w:eastAsia="Times New Roman" w:hAnsi="Times New Roman"/>
          <w:color w:val="FF0000"/>
          <w:sz w:val="20"/>
          <w:lang w:val="en-US"/>
        </w:rPr>
        <w:t xml:space="preserve"> </w:t>
      </w:r>
      <w:r>
        <w:rPr>
          <w:rFonts w:ascii="Times New Roman" w:eastAsia="Times New Roman" w:hAnsi="Times New Roman"/>
          <w:sz w:val="20"/>
          <w:lang w:val="en-US"/>
        </w:rPr>
        <w:t>–</w:t>
      </w:r>
      <w:r>
        <w:rPr>
          <w:rFonts w:ascii="Times New Roman" w:eastAsia="Times New Roman" w:hAnsi="Times New Roman"/>
          <w:sz w:val="20"/>
        </w:rPr>
        <w:t>М</w:t>
      </w:r>
      <w:r>
        <w:rPr>
          <w:rFonts w:ascii="Times New Roman" w:eastAsia="Times New Roman" w:hAnsi="Times New Roman"/>
          <w:sz w:val="20"/>
          <w:lang w:val="en-US"/>
        </w:rPr>
        <w:t xml:space="preserve">.: </w:t>
      </w:r>
      <w:r>
        <w:rPr>
          <w:rFonts w:ascii="Times New Roman" w:eastAsia="Times New Roman" w:hAnsi="Times New Roman"/>
          <w:sz w:val="20"/>
        </w:rPr>
        <w:t>Флинта</w:t>
      </w:r>
      <w:r>
        <w:rPr>
          <w:rFonts w:ascii="Times New Roman" w:eastAsia="Times New Roman" w:hAnsi="Times New Roman"/>
          <w:sz w:val="20"/>
          <w:lang w:val="en-US"/>
        </w:rPr>
        <w:t>, 2012.</w:t>
      </w:r>
      <w:r>
        <w:rPr>
          <w:rFonts w:ascii="Times New Roman" w:eastAsia="Times New Roman" w:hAnsi="Times New Roman"/>
          <w:color w:val="FF0000"/>
          <w:sz w:val="20"/>
          <w:lang w:val="en-US"/>
        </w:rPr>
        <w:t xml:space="preserve"> </w:t>
      </w:r>
      <w:r>
        <w:rPr>
          <w:rFonts w:ascii="Times New Roman" w:eastAsia="Times New Roman" w:hAnsi="Times New Roman"/>
          <w:sz w:val="20"/>
          <w:lang w:val="en-US"/>
        </w:rPr>
        <w:t>–</w:t>
      </w:r>
      <w:r>
        <w:rPr>
          <w:rFonts w:ascii="Times New Roman" w:eastAsia="Times New Roman" w:hAnsi="Times New Roman"/>
          <w:sz w:val="20"/>
        </w:rPr>
        <w:t>С</w:t>
      </w:r>
      <w:r>
        <w:rPr>
          <w:rFonts w:ascii="Times New Roman" w:eastAsia="Times New Roman" w:hAnsi="Times New Roman"/>
          <w:sz w:val="20"/>
          <w:lang w:val="en-US"/>
        </w:rPr>
        <w:t xml:space="preserve">. 284. </w:t>
      </w:r>
    </w:p>
  </w:footnote>
  <w:footnote w:id="5">
    <w:p w14:paraId="7743C0B2" w14:textId="77777777" w:rsidR="00FC5AE3" w:rsidRDefault="00FC5AE3" w:rsidP="00FC5AE3">
      <w:pPr>
        <w:pStyle w:val="2"/>
        <w:jc w:val="both"/>
        <w:rPr>
          <w:rFonts w:ascii="Times New Roman" w:hAnsi="Times New Roman"/>
          <w:sz w:val="20"/>
          <w:lang w:val="en-US"/>
        </w:rPr>
      </w:pPr>
      <w:r>
        <w:rPr>
          <w:rStyle w:val="a5"/>
          <w:sz w:val="20"/>
        </w:rPr>
        <w:footnoteRef/>
      </w:r>
      <w:r>
        <w:rPr>
          <w:rFonts w:ascii="Times New Roman" w:hAnsi="Times New Roman"/>
          <w:sz w:val="20"/>
          <w:lang w:val="en-US"/>
        </w:rPr>
        <w:t xml:space="preserve"> Wang Xiaoling, Zhang Meng, Dong Hailin. Cross-Cultural Contrastive Study of English and Chinese Euphemisms // Cross-Cultural Communication. Vol.  8(6). Canadian Academy of Oriental and Occidental Culture, 2012.  –P.67.</w:t>
      </w:r>
    </w:p>
    <w:p w14:paraId="7D445FFA" w14:textId="77777777" w:rsidR="00FC5AE3" w:rsidRDefault="00FC5AE3" w:rsidP="00FC5AE3">
      <w:pPr>
        <w:pStyle w:val="a4"/>
        <w:rPr>
          <w:sz w:val="20"/>
          <w:lang w:val="en-US"/>
        </w:rPr>
      </w:pPr>
    </w:p>
  </w:footnote>
  <w:footnote w:id="6">
    <w:p w14:paraId="4322E8A4" w14:textId="77777777" w:rsidR="00FC5AE3" w:rsidRDefault="00FC5AE3" w:rsidP="00FC5AE3">
      <w:pPr>
        <w:pStyle w:val="2"/>
        <w:rPr>
          <w:rFonts w:ascii="Times New Roman" w:hAnsi="Times New Roman"/>
          <w:sz w:val="20"/>
          <w:lang w:val="uz-Cyrl-UZ"/>
        </w:rPr>
      </w:pPr>
      <w:r>
        <w:rPr>
          <w:rStyle w:val="a5"/>
          <w:sz w:val="20"/>
        </w:rPr>
        <w:footnoteRef/>
      </w:r>
      <w:r w:rsidRPr="00FC5AE3">
        <w:rPr>
          <w:rFonts w:ascii="Times New Roman" w:hAnsi="Times New Roman"/>
          <w:sz w:val="20"/>
          <w:lang w:val="en-US"/>
        </w:rPr>
        <w:t xml:space="preserve"> </w:t>
      </w:r>
      <w:r>
        <w:rPr>
          <w:rFonts w:ascii="Times New Roman" w:hAnsi="Times New Roman"/>
          <w:sz w:val="20"/>
          <w:lang w:val="en-US"/>
        </w:rPr>
        <w:t>Wang Xiaoling, Zhang Meng, Dong Hailin. Cross-Cultural Contrastive Study of English and Chinese Euphemisms // Cross-Cultural Communication. Vol.  8(6). Canadian Academy of Oriental and Occidental Culture, 2012.  –P. 68.</w:t>
      </w:r>
    </w:p>
  </w:footnote>
  <w:footnote w:id="7">
    <w:p w14:paraId="2D43A7EE" w14:textId="77777777" w:rsidR="00FC5AE3" w:rsidRDefault="00FC5AE3" w:rsidP="00FC5AE3">
      <w:pPr>
        <w:pStyle w:val="2"/>
        <w:rPr>
          <w:rFonts w:ascii="Times New Roman" w:hAnsi="Times New Roman"/>
          <w:sz w:val="20"/>
          <w:lang w:val="en-US" w:eastAsia="en-US"/>
        </w:rPr>
      </w:pPr>
      <w:r>
        <w:rPr>
          <w:rFonts w:ascii="Times New Roman" w:hAnsi="Times New Roman"/>
          <w:sz w:val="20"/>
          <w:vertAlign w:val="superscript"/>
          <w:lang w:val="en-US" w:eastAsia="en-US"/>
        </w:rPr>
        <w:footnoteRef/>
      </w:r>
      <w:r>
        <w:rPr>
          <w:rFonts w:ascii="Times New Roman" w:hAnsi="Times New Roman"/>
          <w:sz w:val="20"/>
          <w:lang w:val="en-US" w:eastAsia="en-US"/>
        </w:rPr>
        <w:t xml:space="preserve"> Miriam Meyerhoff.</w:t>
      </w:r>
      <w:r>
        <w:rPr>
          <w:rFonts w:ascii="Times New Roman" w:hAnsi="Times New Roman"/>
          <w:b/>
          <w:bCs/>
          <w:sz w:val="20"/>
          <w:lang w:val="en-US" w:eastAsia="en-US"/>
        </w:rPr>
        <w:t xml:space="preserve"> </w:t>
      </w:r>
      <w:r>
        <w:rPr>
          <w:rFonts w:ascii="Times New Roman" w:hAnsi="Times New Roman"/>
          <w:sz w:val="20"/>
          <w:lang w:val="en-US" w:eastAsia="en-US"/>
        </w:rPr>
        <w:t>Introducing Sociolinguistics</w:t>
      </w:r>
      <w:r>
        <w:rPr>
          <w:rFonts w:ascii="Times New Roman" w:hAnsi="Times New Roman"/>
          <w:b/>
          <w:bCs/>
          <w:sz w:val="20"/>
          <w:lang w:val="en-US" w:eastAsia="en-US"/>
        </w:rPr>
        <w:t xml:space="preserve">. </w:t>
      </w:r>
      <w:r>
        <w:rPr>
          <w:rFonts w:ascii="Times New Roman" w:hAnsi="Times New Roman"/>
          <w:sz w:val="20"/>
          <w:lang w:val="en-US" w:eastAsia="en-US"/>
        </w:rPr>
        <w:t xml:space="preserve">–New York: Routledge 2006. –P. 287; </w:t>
      </w:r>
      <w:r>
        <w:rPr>
          <w:rFonts w:ascii="Times New Roman" w:hAnsi="Times New Roman"/>
          <w:sz w:val="20"/>
          <w:lang w:eastAsia="en-US"/>
        </w:rPr>
        <w:t>Беликов</w:t>
      </w:r>
      <w:r>
        <w:rPr>
          <w:rFonts w:ascii="Times New Roman" w:hAnsi="Times New Roman"/>
          <w:sz w:val="20"/>
          <w:lang w:val="en-US" w:eastAsia="en-US"/>
        </w:rPr>
        <w:t xml:space="preserve"> </w:t>
      </w:r>
      <w:r>
        <w:rPr>
          <w:rFonts w:ascii="Times New Roman" w:hAnsi="Times New Roman"/>
          <w:sz w:val="20"/>
          <w:lang w:eastAsia="en-US"/>
        </w:rPr>
        <w:t>В</w:t>
      </w:r>
      <w:r>
        <w:rPr>
          <w:rFonts w:ascii="Times New Roman" w:hAnsi="Times New Roman"/>
          <w:sz w:val="20"/>
          <w:lang w:val="en-US" w:eastAsia="en-US"/>
        </w:rPr>
        <w:t>.</w:t>
      </w:r>
      <w:r>
        <w:rPr>
          <w:rFonts w:ascii="Times New Roman" w:hAnsi="Times New Roman"/>
          <w:sz w:val="20"/>
          <w:lang w:eastAsia="en-US"/>
        </w:rPr>
        <w:t>И</w:t>
      </w:r>
      <w:r>
        <w:rPr>
          <w:rFonts w:ascii="Times New Roman" w:hAnsi="Times New Roman"/>
          <w:sz w:val="20"/>
          <w:lang w:val="en-US" w:eastAsia="en-US"/>
        </w:rPr>
        <w:t xml:space="preserve">., </w:t>
      </w:r>
      <w:r>
        <w:rPr>
          <w:rFonts w:ascii="Times New Roman" w:hAnsi="Times New Roman"/>
          <w:sz w:val="20"/>
          <w:lang w:eastAsia="en-US"/>
        </w:rPr>
        <w:t>Крысин</w:t>
      </w:r>
      <w:r>
        <w:rPr>
          <w:rFonts w:ascii="Times New Roman" w:hAnsi="Times New Roman"/>
          <w:sz w:val="20"/>
          <w:lang w:val="en-US" w:eastAsia="en-US"/>
        </w:rPr>
        <w:t xml:space="preserve"> </w:t>
      </w:r>
      <w:r>
        <w:rPr>
          <w:rFonts w:ascii="Times New Roman" w:hAnsi="Times New Roman"/>
          <w:sz w:val="20"/>
          <w:lang w:eastAsia="en-US"/>
        </w:rPr>
        <w:t>Л</w:t>
      </w:r>
      <w:r>
        <w:rPr>
          <w:rFonts w:ascii="Times New Roman" w:hAnsi="Times New Roman"/>
          <w:sz w:val="20"/>
          <w:lang w:val="en-US" w:eastAsia="en-US"/>
        </w:rPr>
        <w:t>.</w:t>
      </w:r>
      <w:r>
        <w:rPr>
          <w:rFonts w:ascii="Times New Roman" w:hAnsi="Times New Roman"/>
          <w:sz w:val="20"/>
          <w:lang w:eastAsia="en-US"/>
        </w:rPr>
        <w:t>П</w:t>
      </w:r>
      <w:r>
        <w:rPr>
          <w:rFonts w:ascii="Times New Roman" w:hAnsi="Times New Roman"/>
          <w:sz w:val="20"/>
          <w:lang w:val="en-US" w:eastAsia="en-US"/>
        </w:rPr>
        <w:t xml:space="preserve">. </w:t>
      </w:r>
      <w:r>
        <w:rPr>
          <w:rFonts w:ascii="Times New Roman" w:hAnsi="Times New Roman"/>
          <w:sz w:val="20"/>
          <w:lang w:eastAsia="en-US"/>
        </w:rPr>
        <w:t>Социолингвистика</w:t>
      </w:r>
      <w:r>
        <w:rPr>
          <w:rFonts w:ascii="Times New Roman" w:hAnsi="Times New Roman"/>
          <w:sz w:val="20"/>
          <w:lang w:val="en-US" w:eastAsia="en-US"/>
        </w:rPr>
        <w:t>. –</w:t>
      </w:r>
      <w:r>
        <w:rPr>
          <w:rFonts w:ascii="Times New Roman" w:hAnsi="Times New Roman"/>
          <w:sz w:val="20"/>
          <w:lang w:eastAsia="en-US"/>
        </w:rPr>
        <w:t>М</w:t>
      </w:r>
      <w:r>
        <w:rPr>
          <w:rFonts w:ascii="Times New Roman" w:hAnsi="Times New Roman"/>
          <w:sz w:val="20"/>
          <w:lang w:val="en-US" w:eastAsia="en-US"/>
        </w:rPr>
        <w:t xml:space="preserve">., 2001. –C. 28. </w:t>
      </w:r>
    </w:p>
  </w:footnote>
  <w:footnote w:id="8">
    <w:p w14:paraId="178E32D3" w14:textId="77777777" w:rsidR="00FC5AE3" w:rsidRDefault="00FC5AE3" w:rsidP="00FC5AE3">
      <w:pPr>
        <w:pStyle w:val="2"/>
        <w:jc w:val="both"/>
        <w:rPr>
          <w:rFonts w:ascii="Times New Roman" w:hAnsi="Times New Roman"/>
          <w:sz w:val="20"/>
          <w:lang w:val="en-US" w:eastAsia="en-US"/>
        </w:rPr>
      </w:pPr>
      <w:r>
        <w:rPr>
          <w:rFonts w:ascii="Times New Roman" w:hAnsi="Times New Roman"/>
          <w:sz w:val="20"/>
          <w:vertAlign w:val="superscript"/>
          <w:lang w:val="en-US" w:eastAsia="en-US"/>
        </w:rPr>
        <w:footnoteRef/>
      </w:r>
      <w:r>
        <w:rPr>
          <w:rFonts w:ascii="Times New Roman" w:hAnsi="Times New Roman"/>
          <w:sz w:val="20"/>
          <w:lang w:val="en-US" w:eastAsia="en-US"/>
        </w:rPr>
        <w:t xml:space="preserve"> Jakobson R. Linguistics in its relation to other sciences //Main Trends of Research in the Social and Human Sciences. - Paris, 1970. –P. 458. </w:t>
      </w:r>
    </w:p>
  </w:footnote>
  <w:footnote w:id="9">
    <w:p w14:paraId="45408891" w14:textId="77777777" w:rsidR="00FC5AE3" w:rsidRDefault="00FC5AE3" w:rsidP="00FC5AE3">
      <w:pPr>
        <w:pStyle w:val="2"/>
        <w:jc w:val="both"/>
        <w:rPr>
          <w:rFonts w:ascii="Times New Roman" w:hAnsi="Times New Roman"/>
          <w:sz w:val="20"/>
          <w:lang w:val="en-US" w:eastAsia="en-US"/>
        </w:rPr>
      </w:pPr>
      <w:r>
        <w:rPr>
          <w:rFonts w:ascii="Times New Roman" w:hAnsi="Times New Roman"/>
          <w:sz w:val="20"/>
          <w:vertAlign w:val="superscript"/>
          <w:lang w:val="en-US" w:eastAsia="en-US"/>
        </w:rPr>
        <w:footnoteRef/>
      </w:r>
      <w:r>
        <w:rPr>
          <w:rFonts w:ascii="Times New Roman" w:hAnsi="Times New Roman"/>
          <w:sz w:val="20"/>
          <w:lang w:val="en-US" w:eastAsia="en-US"/>
        </w:rPr>
        <w:t xml:space="preserve"> Miriam Meyerhoff.</w:t>
      </w:r>
      <w:r>
        <w:rPr>
          <w:rFonts w:ascii="Times New Roman" w:hAnsi="Times New Roman"/>
          <w:b/>
          <w:bCs/>
          <w:sz w:val="20"/>
          <w:lang w:val="en-US" w:eastAsia="en-US"/>
        </w:rPr>
        <w:t xml:space="preserve"> </w:t>
      </w:r>
      <w:r>
        <w:rPr>
          <w:rFonts w:ascii="Times New Roman" w:hAnsi="Times New Roman"/>
          <w:sz w:val="20"/>
          <w:lang w:val="en-US" w:eastAsia="en-US"/>
        </w:rPr>
        <w:t>Introducing Sociolinguistics</w:t>
      </w:r>
      <w:r>
        <w:rPr>
          <w:rFonts w:ascii="Times New Roman" w:hAnsi="Times New Roman"/>
          <w:b/>
          <w:bCs/>
          <w:sz w:val="20"/>
          <w:lang w:val="en-US" w:eastAsia="en-US"/>
        </w:rPr>
        <w:t xml:space="preserve">. </w:t>
      </w:r>
      <w:r>
        <w:rPr>
          <w:rFonts w:ascii="Times New Roman" w:hAnsi="Times New Roman"/>
          <w:sz w:val="20"/>
          <w:lang w:val="en-US" w:eastAsia="en-US"/>
        </w:rPr>
        <w:t xml:space="preserve">–New York: Routledge 2006. –P. 287. </w:t>
      </w:r>
    </w:p>
  </w:footnote>
  <w:footnote w:id="10">
    <w:p w14:paraId="57C3FA31" w14:textId="77777777" w:rsidR="00FC5AE3" w:rsidRDefault="00FC5AE3" w:rsidP="00FC5AE3">
      <w:pPr>
        <w:autoSpaceDE w:val="0"/>
        <w:autoSpaceDN w:val="0"/>
        <w:adjustRightInd w:val="0"/>
        <w:jc w:val="both"/>
        <w:rPr>
          <w:rFonts w:ascii="Times New Roman" w:hAnsi="Times New Roman"/>
          <w:sz w:val="20"/>
          <w:szCs w:val="20"/>
          <w:lang w:eastAsia="en-US"/>
        </w:rPr>
      </w:pPr>
      <w:r>
        <w:rPr>
          <w:rFonts w:ascii="Times New Roman" w:hAnsi="Times New Roman"/>
          <w:sz w:val="20"/>
          <w:szCs w:val="20"/>
          <w:vertAlign w:val="superscript"/>
          <w:lang w:val="en-US" w:eastAsia="en-US"/>
        </w:rPr>
        <w:footnoteRef/>
      </w:r>
      <w:r>
        <w:rPr>
          <w:rFonts w:ascii="Times New Roman" w:hAnsi="Times New Roman"/>
          <w:sz w:val="20"/>
          <w:szCs w:val="20"/>
          <w:lang w:eastAsia="en-US"/>
        </w:rPr>
        <w:t xml:space="preserve"> Словарь социолингвистических терминов. –М., 2006. –С. 82.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E8"/>
    <w:rsid w:val="003A241B"/>
    <w:rsid w:val="00CE35E8"/>
    <w:rsid w:val="00FC1DD9"/>
    <w:rsid w:val="00FC5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253A1-0E8D-420A-BE46-3ECEA363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AE3"/>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 Знак Знак Знак,snoska Знак,Текст сноски Знак1 Знак Знак Знак Знак,Знак Знак,список Знак,Текст сноски Знак Знак Знак Знак Знак,Текст сноски Знак Знак Знак Знак Знак Знак Знак,fn Знак,fn Знак З Знак1,-++ Знак1,f Знак1"/>
    <w:basedOn w:val="a0"/>
    <w:link w:val="a4"/>
    <w:semiHidden/>
    <w:locked/>
    <w:rsid w:val="00FC5AE3"/>
    <w:rPr>
      <w:rFonts w:ascii="Times New Roman" w:eastAsia="Times New Roman" w:hAnsi="Times New Roman" w:cs="Mangal"/>
      <w:lang w:val="x-none" w:eastAsia="x-none" w:bidi="hi-IN"/>
    </w:rPr>
  </w:style>
  <w:style w:type="paragraph" w:styleId="a4">
    <w:name w:val="footnote text"/>
    <w:aliases w:val="Знак Знак Знак,snoska,Текст сноски Знак1 Знак Знак Знак,Знак,список,Текст сноски Знак Знак Знак Знак,Текст сноски Знак Знак Знак Знак Знак Знак,Текст сноски Знак Знак Знак Знак Знак Знак Знак Знак Знак,fn,fn Знак З,-++,f"/>
    <w:basedOn w:val="a"/>
    <w:link w:val="a3"/>
    <w:semiHidden/>
    <w:unhideWhenUsed/>
    <w:rsid w:val="00FC5AE3"/>
    <w:pPr>
      <w:spacing w:after="0" w:line="240" w:lineRule="auto"/>
    </w:pPr>
    <w:rPr>
      <w:rFonts w:ascii="Times New Roman" w:eastAsia="Times New Roman" w:hAnsi="Times New Roman" w:cs="Mangal"/>
      <w:lang w:val="x-none" w:eastAsia="x-none" w:bidi="hi-IN"/>
    </w:rPr>
  </w:style>
  <w:style w:type="character" w:customStyle="1" w:styleId="1">
    <w:name w:val="Текст сноски Знак1"/>
    <w:basedOn w:val="a0"/>
    <w:uiPriority w:val="99"/>
    <w:semiHidden/>
    <w:rsid w:val="00FC5AE3"/>
    <w:rPr>
      <w:rFonts w:ascii="Calibri" w:eastAsia="Malgun Gothic" w:hAnsi="Calibri" w:cs="Times New Roman"/>
      <w:sz w:val="20"/>
      <w:szCs w:val="20"/>
      <w:lang w:eastAsia="ru-RU"/>
    </w:rPr>
  </w:style>
  <w:style w:type="paragraph" w:customStyle="1" w:styleId="2">
    <w:name w:val="Без интервала2"/>
    <w:qFormat/>
    <w:rsid w:val="00FC5AE3"/>
    <w:pPr>
      <w:spacing w:after="0" w:line="240" w:lineRule="auto"/>
    </w:pPr>
    <w:rPr>
      <w:rFonts w:ascii="Calibri" w:eastAsia="SimSun" w:hAnsi="Calibri" w:cs="Times New Roman"/>
      <w:szCs w:val="20"/>
      <w:lang w:eastAsia="ru-RU"/>
    </w:rPr>
  </w:style>
  <w:style w:type="character" w:styleId="a5">
    <w:name w:val="footnote reference"/>
    <w:semiHidden/>
    <w:unhideWhenUsed/>
    <w:rsid w:val="00FC5AE3"/>
    <w:rPr>
      <w:rFonts w:ascii="Times New Roman" w:hAnsi="Times New Roman" w:cs="Times New Roman" w:hint="default"/>
      <w:vertAlign w:val="superscript"/>
    </w:rPr>
  </w:style>
  <w:style w:type="character" w:customStyle="1" w:styleId="sonuc-baslik">
    <w:name w:val="sonuc-baslik"/>
    <w:rsid w:val="00FC5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45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BE9270-9AB5-4057-BC57-FFBDD7F7171D}" type="doc">
      <dgm:prSet loTypeId="urn:microsoft.com/office/officeart/2005/8/layout/equation2" loCatId="relationship" qsTypeId="urn:microsoft.com/office/officeart/2005/8/quickstyle/simple1" qsCatId="simple" csTypeId="urn:microsoft.com/office/officeart/2005/8/colors/accent1_2" csCatId="accent1" phldr="1"/>
      <dgm:spPr/>
    </dgm:pt>
    <dgm:pt modelId="{59001B2B-1762-4421-9A34-DF53BFB5CE6B}">
      <dgm:prSet phldrT="[Текст]" custT="1"/>
      <dgm:spPr>
        <a:xfrm>
          <a:off x="639246" y="88425"/>
          <a:ext cx="1753864" cy="1485268"/>
        </a:xfrm>
        <a:prstGeom prst="ellipse">
          <a:avLst/>
        </a:prstGeom>
        <a:solidFill>
          <a:srgbClr val="ED7D31">
            <a:lumMod val="40000"/>
            <a:lumOff val="60000"/>
          </a:srgbClr>
        </a:solidFill>
        <a:ln w="12700" cap="flat" cmpd="sng" algn="ctr">
          <a:solidFill>
            <a:srgbClr val="ED7D31">
              <a:lumMod val="50000"/>
            </a:srgbClr>
          </a:solidFill>
          <a:prstDash val="solid"/>
          <a:miter lim="800000"/>
        </a:ln>
        <a:effectLst/>
      </dgm:spPr>
      <dgm:t>
        <a:bodyPr/>
        <a:lstStyle/>
        <a:p>
          <a:r>
            <a:rPr lang="en-US" sz="1400" b="1" dirty="0" err="1">
              <a:solidFill>
                <a:sysClr val="windowText" lastClr="000000"/>
              </a:solidFill>
              <a:latin typeface="Times New Roman" panose="02020603050405020304" pitchFamily="18" charset="0"/>
              <a:ea typeface="+mn-ea"/>
              <a:cs typeface="Times New Roman" panose="02020603050405020304" pitchFamily="18" charset="0"/>
            </a:rPr>
            <a:t>Kodlarning</a:t>
          </a:r>
          <a:r>
            <a:rPr lang="en-US" sz="1400" b="1" dirty="0">
              <a:solidFill>
                <a:sysClr val="windowText" lastClr="000000"/>
              </a:solidFill>
              <a:latin typeface="Times New Roman" panose="02020603050405020304" pitchFamily="18" charset="0"/>
              <a:ea typeface="+mn-ea"/>
              <a:cs typeface="Times New Roman" panose="02020603050405020304" pitchFamily="18" charset="0"/>
            </a:rPr>
            <a:t> </a:t>
          </a:r>
          <a:r>
            <a:rPr lang="en-US" sz="1400" b="1" dirty="0" err="1">
              <a:solidFill>
                <a:sysClr val="windowText" lastClr="000000"/>
              </a:solidFill>
              <a:latin typeface="Times New Roman" panose="02020603050405020304" pitchFamily="18" charset="0"/>
              <a:ea typeface="+mn-ea"/>
              <a:cs typeface="Times New Roman" panose="02020603050405020304" pitchFamily="18" charset="0"/>
            </a:rPr>
            <a:t>vaziyatli</a:t>
          </a:r>
          <a:r>
            <a:rPr lang="en-US" sz="1400" b="1" dirty="0">
              <a:solidFill>
                <a:sysClr val="windowText" lastClr="000000"/>
              </a:solidFill>
              <a:latin typeface="Times New Roman" panose="02020603050405020304" pitchFamily="18" charset="0"/>
              <a:ea typeface="+mn-ea"/>
              <a:cs typeface="Times New Roman" panose="02020603050405020304" pitchFamily="18" charset="0"/>
            </a:rPr>
            <a:t> </a:t>
          </a:r>
          <a:r>
            <a:rPr lang="en-US" sz="1400" b="1" dirty="0" err="1">
              <a:solidFill>
                <a:sysClr val="windowText" lastClr="000000"/>
              </a:solidFill>
              <a:latin typeface="Times New Roman" panose="02020603050405020304" pitchFamily="18" charset="0"/>
              <a:ea typeface="+mn-ea"/>
              <a:cs typeface="Times New Roman" panose="02020603050405020304" pitchFamily="18" charset="0"/>
            </a:rPr>
            <a:t>aralashuvi</a:t>
          </a:r>
          <a:endParaRPr lang="ru-RU" sz="14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60295698-6C98-4284-AF3E-65D6C74549F9}" type="parTrans" cxnId="{A6E0D390-7E96-4B89-8AF3-64429DEFB0F1}">
      <dgm:prSet/>
      <dgm:spPr/>
      <dgm:t>
        <a:bodyPr/>
        <a:lstStyle/>
        <a:p>
          <a:endParaRPr lang="ru-RU"/>
        </a:p>
      </dgm:t>
    </dgm:pt>
    <dgm:pt modelId="{BEB6CFBE-A031-4161-BB06-2C70F8E5C42F}" type="sibTrans" cxnId="{A6E0D390-7E96-4B89-8AF3-64429DEFB0F1}">
      <dgm:prSet/>
      <dgm:spPr>
        <a:xfrm>
          <a:off x="1238788" y="1562296"/>
          <a:ext cx="537452" cy="537452"/>
        </a:xfrm>
        <a:prstGeom prst="mathPlus">
          <a:avLst/>
        </a:prstGeom>
        <a:solidFill>
          <a:srgbClr val="FFC000">
            <a:lumMod val="75000"/>
          </a:srgbClr>
        </a:solidFill>
        <a:ln>
          <a:solidFill>
            <a:srgbClr val="FFC000">
              <a:lumMod val="50000"/>
            </a:srgbClr>
          </a:solidFill>
        </a:ln>
        <a:effectLst/>
      </dgm:spPr>
      <dgm:t>
        <a:bodyPr/>
        <a:lstStyle/>
        <a:p>
          <a:endParaRPr lang="ru-RU">
            <a:solidFill>
              <a:sysClr val="window" lastClr="FFFFFF"/>
            </a:solidFill>
            <a:latin typeface="Calibri" panose="020F0502020204030204"/>
            <a:ea typeface="+mn-ea"/>
            <a:cs typeface="+mn-cs"/>
          </a:endParaRPr>
        </a:p>
      </dgm:t>
    </dgm:pt>
    <dgm:pt modelId="{BE500703-A6DE-4E4D-989D-62097CCB1626}">
      <dgm:prSet phldrT="[Текст]" custT="1"/>
      <dgm:spPr>
        <a:xfrm>
          <a:off x="639246" y="2131672"/>
          <a:ext cx="1753864" cy="1485268"/>
        </a:xfrm>
        <a:prstGeom prst="ellipse">
          <a:avLst/>
        </a:prstGeom>
        <a:solidFill>
          <a:srgbClr val="ED7D31">
            <a:lumMod val="40000"/>
            <a:lumOff val="60000"/>
          </a:srgbClr>
        </a:solidFill>
        <a:ln w="12700" cap="flat" cmpd="sng" algn="ctr">
          <a:solidFill>
            <a:srgbClr val="ED7D31">
              <a:lumMod val="50000"/>
            </a:srgbClr>
          </a:solidFill>
          <a:prstDash val="solid"/>
          <a:miter lim="800000"/>
        </a:ln>
        <a:effectLst/>
      </dgm:spPr>
      <dgm:t>
        <a:bodyPr/>
        <a:lstStyle/>
        <a:p>
          <a:r>
            <a:rPr lang="en-US" sz="1400" b="1" dirty="0" err="1">
              <a:solidFill>
                <a:sysClr val="windowText" lastClr="000000"/>
              </a:solidFill>
              <a:latin typeface="Times New Roman" panose="02020603050405020304" pitchFamily="18" charset="0"/>
              <a:ea typeface="+mn-ea"/>
              <a:cs typeface="Times New Roman" panose="02020603050405020304" pitchFamily="18" charset="0"/>
            </a:rPr>
            <a:t>Kodlarlarning</a:t>
          </a:r>
          <a:r>
            <a:rPr lang="en-US" sz="1400" b="1" dirty="0">
              <a:solidFill>
                <a:sysClr val="windowText" lastClr="000000"/>
              </a:solidFill>
              <a:latin typeface="Times New Roman" panose="02020603050405020304" pitchFamily="18" charset="0"/>
              <a:ea typeface="+mn-ea"/>
              <a:cs typeface="Times New Roman" panose="02020603050405020304" pitchFamily="18" charset="0"/>
            </a:rPr>
            <a:t> </a:t>
          </a:r>
          <a:r>
            <a:rPr lang="en-US" sz="1400" b="1" dirty="0" err="1">
              <a:solidFill>
                <a:sysClr val="windowText" lastClr="000000"/>
              </a:solidFill>
              <a:latin typeface="Times New Roman" panose="02020603050405020304" pitchFamily="18" charset="0"/>
              <a:ea typeface="+mn-ea"/>
              <a:cs typeface="Times New Roman" panose="02020603050405020304" pitchFamily="18" charset="0"/>
            </a:rPr>
            <a:t>metaforik</a:t>
          </a:r>
          <a:r>
            <a:rPr lang="en-US" sz="1400" b="1" dirty="0">
              <a:solidFill>
                <a:sysClr val="windowText" lastClr="000000"/>
              </a:solidFill>
              <a:latin typeface="Times New Roman" panose="02020603050405020304" pitchFamily="18" charset="0"/>
              <a:ea typeface="+mn-ea"/>
              <a:cs typeface="Times New Roman" panose="02020603050405020304" pitchFamily="18" charset="0"/>
            </a:rPr>
            <a:t> </a:t>
          </a:r>
          <a:r>
            <a:rPr lang="en-US" sz="1400" b="1" dirty="0" err="1">
              <a:solidFill>
                <a:sysClr val="windowText" lastClr="000000"/>
              </a:solidFill>
              <a:latin typeface="Times New Roman" panose="02020603050405020304" pitchFamily="18" charset="0"/>
              <a:ea typeface="+mn-ea"/>
              <a:cs typeface="Times New Roman" panose="02020603050405020304" pitchFamily="18" charset="0"/>
            </a:rPr>
            <a:t>aralashuvi</a:t>
          </a:r>
          <a:endParaRPr lang="ru-RU" sz="14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DCED2CE6-FD54-4934-8471-22A3B2E79900}" type="parTrans" cxnId="{39A86DF1-8386-4E64-BB31-684EAFC5242D}">
      <dgm:prSet/>
      <dgm:spPr/>
      <dgm:t>
        <a:bodyPr/>
        <a:lstStyle/>
        <a:p>
          <a:endParaRPr lang="ru-RU"/>
        </a:p>
      </dgm:t>
    </dgm:pt>
    <dgm:pt modelId="{6C002670-E1E6-4ED8-8961-16028914CF05}" type="sibTrans" cxnId="{39A86DF1-8386-4E64-BB31-684EAFC5242D}">
      <dgm:prSet/>
      <dgm:spPr>
        <a:xfrm rot="21558198">
          <a:off x="2576107" y="1665079"/>
          <a:ext cx="388011" cy="344710"/>
        </a:xfrm>
        <a:prstGeom prst="rightArrow">
          <a:avLst>
            <a:gd name="adj1" fmla="val 60000"/>
            <a:gd name="adj2" fmla="val 50000"/>
          </a:avLst>
        </a:prstGeom>
        <a:solidFill>
          <a:srgbClr val="FFC000">
            <a:lumMod val="75000"/>
          </a:srgbClr>
        </a:solidFill>
        <a:ln>
          <a:solidFill>
            <a:srgbClr val="FFC000">
              <a:lumMod val="50000"/>
            </a:srgbClr>
          </a:solidFill>
        </a:ln>
        <a:effectLst/>
      </dgm:spPr>
      <dgm:t>
        <a:bodyPr/>
        <a:lstStyle/>
        <a:p>
          <a:endParaRPr lang="ru-RU">
            <a:solidFill>
              <a:sysClr val="window" lastClr="FFFFFF"/>
            </a:solidFill>
            <a:latin typeface="Calibri" panose="020F0502020204030204"/>
            <a:ea typeface="+mn-ea"/>
            <a:cs typeface="+mn-cs"/>
          </a:endParaRPr>
        </a:p>
      </dgm:t>
    </dgm:pt>
    <dgm:pt modelId="{398EAB5C-0D54-4A3D-99A0-96A3553BA717}">
      <dgm:prSet phldrT="[Текст]" custT="1"/>
      <dgm:spPr>
        <a:xfrm>
          <a:off x="3125047" y="746072"/>
          <a:ext cx="2368775" cy="2145287"/>
        </a:xfrm>
        <a:prstGeom prst="ellipse">
          <a:avLst/>
        </a:prstGeom>
        <a:solidFill>
          <a:srgbClr val="ED7D31">
            <a:lumMod val="60000"/>
            <a:lumOff val="40000"/>
          </a:srgbClr>
        </a:solidFill>
        <a:ln w="12700" cap="flat" cmpd="sng" algn="ctr">
          <a:solidFill>
            <a:srgbClr val="ED7D31">
              <a:lumMod val="50000"/>
            </a:srgbClr>
          </a:solidFill>
          <a:prstDash val="solid"/>
          <a:miter lim="800000"/>
        </a:ln>
        <a:effectLst/>
      </dgm:spPr>
      <dgm:t>
        <a:bodyPr/>
        <a:lstStyle/>
        <a:p>
          <a:r>
            <a:rPr lang="en-US" sz="1800" b="1" dirty="0" err="1">
              <a:solidFill>
                <a:sysClr val="windowText" lastClr="000000"/>
              </a:solidFill>
              <a:latin typeface="Times New Roman" panose="02020603050405020304" pitchFamily="18" charset="0"/>
              <a:ea typeface="+mn-ea"/>
              <a:cs typeface="Times New Roman" panose="02020603050405020304" pitchFamily="18" charset="0"/>
            </a:rPr>
            <a:t>Kodlar</a:t>
          </a:r>
          <a:r>
            <a:rPr lang="en-US" sz="1800" b="1" dirty="0">
              <a:solidFill>
                <a:sysClr val="windowText" lastClr="000000"/>
              </a:solidFill>
              <a:latin typeface="Times New Roman" panose="02020603050405020304" pitchFamily="18" charset="0"/>
              <a:ea typeface="+mn-ea"/>
              <a:cs typeface="Times New Roman" panose="02020603050405020304" pitchFamily="18" charset="0"/>
            </a:rPr>
            <a:t> </a:t>
          </a:r>
          <a:r>
            <a:rPr lang="en-US" sz="1800" b="1" dirty="0" err="1">
              <a:solidFill>
                <a:sysClr val="windowText" lastClr="000000"/>
              </a:solidFill>
              <a:latin typeface="Times New Roman" panose="02020603050405020304" pitchFamily="18" charset="0"/>
              <a:ea typeface="+mn-ea"/>
              <a:cs typeface="Times New Roman" panose="02020603050405020304" pitchFamily="18" charset="0"/>
            </a:rPr>
            <a:t>aralashuvi</a:t>
          </a:r>
          <a:endParaRPr lang="ru-RU" sz="18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40C1BA99-74BF-430A-8014-A4CE47EFF2E4}" type="parTrans" cxnId="{DB9760A2-8624-4A14-99D5-EBF961E346E9}">
      <dgm:prSet/>
      <dgm:spPr/>
      <dgm:t>
        <a:bodyPr/>
        <a:lstStyle/>
        <a:p>
          <a:endParaRPr lang="ru-RU"/>
        </a:p>
      </dgm:t>
    </dgm:pt>
    <dgm:pt modelId="{0C5BEC5E-7C59-4DA3-A2A0-5181DBF92E3F}" type="sibTrans" cxnId="{DB9760A2-8624-4A14-99D5-EBF961E346E9}">
      <dgm:prSet/>
      <dgm:spPr/>
      <dgm:t>
        <a:bodyPr/>
        <a:lstStyle/>
        <a:p>
          <a:endParaRPr lang="ru-RU"/>
        </a:p>
      </dgm:t>
    </dgm:pt>
    <dgm:pt modelId="{D7307267-901E-40FC-9441-37330BA59CFD}" type="pres">
      <dgm:prSet presAssocID="{BDBE9270-9AB5-4057-BC57-FFBDD7F7171D}" presName="Name0" presStyleCnt="0">
        <dgm:presLayoutVars>
          <dgm:dir/>
          <dgm:resizeHandles val="exact"/>
        </dgm:presLayoutVars>
      </dgm:prSet>
      <dgm:spPr/>
    </dgm:pt>
    <dgm:pt modelId="{2C73E942-87DF-48B8-BD5C-E9D74C28A87C}" type="pres">
      <dgm:prSet presAssocID="{BDBE9270-9AB5-4057-BC57-FFBDD7F7171D}" presName="vNodes" presStyleCnt="0"/>
      <dgm:spPr/>
    </dgm:pt>
    <dgm:pt modelId="{A2C74C2E-7A34-4ADE-8DCE-20CE611249E1}" type="pres">
      <dgm:prSet presAssocID="{59001B2B-1762-4421-9A34-DF53BFB5CE6B}" presName="node" presStyleLbl="node1" presStyleIdx="0" presStyleCnt="3" custScaleX="189271" custScaleY="160285" custLinFactY="1230" custLinFactNeighborX="935" custLinFactNeighborY="100000">
        <dgm:presLayoutVars>
          <dgm:bulletEnabled val="1"/>
        </dgm:presLayoutVars>
      </dgm:prSet>
      <dgm:spPr/>
    </dgm:pt>
    <dgm:pt modelId="{81C3A675-FC25-4088-B4AB-BEFF347A36F7}" type="pres">
      <dgm:prSet presAssocID="{BEB6CFBE-A031-4161-BB06-2C70F8E5C42F}" presName="spacerT" presStyleCnt="0"/>
      <dgm:spPr/>
    </dgm:pt>
    <dgm:pt modelId="{D5BFE701-12AF-479F-9803-1748D1AA1251}" type="pres">
      <dgm:prSet presAssocID="{BEB6CFBE-A031-4161-BB06-2C70F8E5C42F}" presName="sibTrans" presStyleLbl="sibTrans2D1" presStyleIdx="0" presStyleCnt="2"/>
      <dgm:spPr/>
    </dgm:pt>
    <dgm:pt modelId="{C98C1B42-F23D-47FF-A9A7-8CC7FBE89ABF}" type="pres">
      <dgm:prSet presAssocID="{BEB6CFBE-A031-4161-BB06-2C70F8E5C42F}" presName="spacerB" presStyleCnt="0"/>
      <dgm:spPr/>
    </dgm:pt>
    <dgm:pt modelId="{46A5BD9E-133B-4B31-AC42-BCA1C317DE8F}" type="pres">
      <dgm:prSet presAssocID="{BE500703-A6DE-4E4D-989D-62097CCB1626}" presName="node" presStyleLbl="node1" presStyleIdx="1" presStyleCnt="3" custScaleX="189271" custScaleY="160285" custLinFactNeighborX="935" custLinFactNeighborY="-57572">
        <dgm:presLayoutVars>
          <dgm:bulletEnabled val="1"/>
        </dgm:presLayoutVars>
      </dgm:prSet>
      <dgm:spPr/>
    </dgm:pt>
    <dgm:pt modelId="{0485A37C-E5F8-4AFF-BD4A-F1DA4FE45873}" type="pres">
      <dgm:prSet presAssocID="{BDBE9270-9AB5-4057-BC57-FFBDD7F7171D}" presName="sibTransLast" presStyleLbl="sibTrans2D1" presStyleIdx="1" presStyleCnt="2"/>
      <dgm:spPr/>
    </dgm:pt>
    <dgm:pt modelId="{1815AFF2-7855-43CD-83BD-939BDF7D0DBA}" type="pres">
      <dgm:prSet presAssocID="{BDBE9270-9AB5-4057-BC57-FFBDD7F7171D}" presName="connectorText" presStyleLbl="sibTrans2D1" presStyleIdx="1" presStyleCnt="2"/>
      <dgm:spPr/>
    </dgm:pt>
    <dgm:pt modelId="{AD40630E-DE7C-417A-98C4-452484F4771C}" type="pres">
      <dgm:prSet presAssocID="{BDBE9270-9AB5-4057-BC57-FFBDD7F7171D}" presName="lastNode" presStyleLbl="node1" presStyleIdx="2" presStyleCnt="3" custScaleX="127815" custScaleY="115756" custLinFactNeighborX="33205" custLinFactNeighborY="-664">
        <dgm:presLayoutVars>
          <dgm:bulletEnabled val="1"/>
        </dgm:presLayoutVars>
      </dgm:prSet>
      <dgm:spPr/>
    </dgm:pt>
  </dgm:ptLst>
  <dgm:cxnLst>
    <dgm:cxn modelId="{8E5CB40A-63A6-4550-8B28-373AAC1736D4}" type="presOf" srcId="{398EAB5C-0D54-4A3D-99A0-96A3553BA717}" destId="{AD40630E-DE7C-417A-98C4-452484F4771C}" srcOrd="0" destOrd="0" presId="urn:microsoft.com/office/officeart/2005/8/layout/equation2"/>
    <dgm:cxn modelId="{71A36028-DE3C-4577-B7F8-5DEA8696620F}" type="presOf" srcId="{6C002670-E1E6-4ED8-8961-16028914CF05}" destId="{0485A37C-E5F8-4AFF-BD4A-F1DA4FE45873}" srcOrd="0" destOrd="0" presId="urn:microsoft.com/office/officeart/2005/8/layout/equation2"/>
    <dgm:cxn modelId="{2A3F4960-02F7-4A42-BD17-BA683F70F898}" type="presOf" srcId="{BDBE9270-9AB5-4057-BC57-FFBDD7F7171D}" destId="{D7307267-901E-40FC-9441-37330BA59CFD}" srcOrd="0" destOrd="0" presId="urn:microsoft.com/office/officeart/2005/8/layout/equation2"/>
    <dgm:cxn modelId="{A6E0D390-7E96-4B89-8AF3-64429DEFB0F1}" srcId="{BDBE9270-9AB5-4057-BC57-FFBDD7F7171D}" destId="{59001B2B-1762-4421-9A34-DF53BFB5CE6B}" srcOrd="0" destOrd="0" parTransId="{60295698-6C98-4284-AF3E-65D6C74549F9}" sibTransId="{BEB6CFBE-A031-4161-BB06-2C70F8E5C42F}"/>
    <dgm:cxn modelId="{DB9760A2-8624-4A14-99D5-EBF961E346E9}" srcId="{BDBE9270-9AB5-4057-BC57-FFBDD7F7171D}" destId="{398EAB5C-0D54-4A3D-99A0-96A3553BA717}" srcOrd="2" destOrd="0" parTransId="{40C1BA99-74BF-430A-8014-A4CE47EFF2E4}" sibTransId="{0C5BEC5E-7C59-4DA3-A2A0-5181DBF92E3F}"/>
    <dgm:cxn modelId="{6F1A2BC3-6B99-4B93-B1CA-5255F69D615E}" type="presOf" srcId="{6C002670-E1E6-4ED8-8961-16028914CF05}" destId="{1815AFF2-7855-43CD-83BD-939BDF7D0DBA}" srcOrd="1" destOrd="0" presId="urn:microsoft.com/office/officeart/2005/8/layout/equation2"/>
    <dgm:cxn modelId="{DACF21C6-7EE1-49C6-AEB3-6B0475560AD5}" type="presOf" srcId="{BEB6CFBE-A031-4161-BB06-2C70F8E5C42F}" destId="{D5BFE701-12AF-479F-9803-1748D1AA1251}" srcOrd="0" destOrd="0" presId="urn:microsoft.com/office/officeart/2005/8/layout/equation2"/>
    <dgm:cxn modelId="{F5A97CD5-0FF7-4D2E-876B-6F24D9CFD9B9}" type="presOf" srcId="{BE500703-A6DE-4E4D-989D-62097CCB1626}" destId="{46A5BD9E-133B-4B31-AC42-BCA1C317DE8F}" srcOrd="0" destOrd="0" presId="urn:microsoft.com/office/officeart/2005/8/layout/equation2"/>
    <dgm:cxn modelId="{F736D3E5-097A-4E80-A016-168B410DC0E1}" type="presOf" srcId="{59001B2B-1762-4421-9A34-DF53BFB5CE6B}" destId="{A2C74C2E-7A34-4ADE-8DCE-20CE611249E1}" srcOrd="0" destOrd="0" presId="urn:microsoft.com/office/officeart/2005/8/layout/equation2"/>
    <dgm:cxn modelId="{39A86DF1-8386-4E64-BB31-684EAFC5242D}" srcId="{BDBE9270-9AB5-4057-BC57-FFBDD7F7171D}" destId="{BE500703-A6DE-4E4D-989D-62097CCB1626}" srcOrd="1" destOrd="0" parTransId="{DCED2CE6-FD54-4934-8471-22A3B2E79900}" sibTransId="{6C002670-E1E6-4ED8-8961-16028914CF05}"/>
    <dgm:cxn modelId="{BBD42C09-7E78-448E-88DD-1814D025DDC5}" type="presParOf" srcId="{D7307267-901E-40FC-9441-37330BA59CFD}" destId="{2C73E942-87DF-48B8-BD5C-E9D74C28A87C}" srcOrd="0" destOrd="0" presId="urn:microsoft.com/office/officeart/2005/8/layout/equation2"/>
    <dgm:cxn modelId="{A2AE989B-2E00-49BC-963B-85BB8489AFFF}" type="presParOf" srcId="{2C73E942-87DF-48B8-BD5C-E9D74C28A87C}" destId="{A2C74C2E-7A34-4ADE-8DCE-20CE611249E1}" srcOrd="0" destOrd="0" presId="urn:microsoft.com/office/officeart/2005/8/layout/equation2"/>
    <dgm:cxn modelId="{6BD59CB5-2E5F-4ECC-89FE-55512ACE7207}" type="presParOf" srcId="{2C73E942-87DF-48B8-BD5C-E9D74C28A87C}" destId="{81C3A675-FC25-4088-B4AB-BEFF347A36F7}" srcOrd="1" destOrd="0" presId="urn:microsoft.com/office/officeart/2005/8/layout/equation2"/>
    <dgm:cxn modelId="{F4E656E4-E2AF-4B7E-B99B-794EA5490D69}" type="presParOf" srcId="{2C73E942-87DF-48B8-BD5C-E9D74C28A87C}" destId="{D5BFE701-12AF-479F-9803-1748D1AA1251}" srcOrd="2" destOrd="0" presId="urn:microsoft.com/office/officeart/2005/8/layout/equation2"/>
    <dgm:cxn modelId="{D09EBEA7-DE90-4099-89CF-5D998E22CC30}" type="presParOf" srcId="{2C73E942-87DF-48B8-BD5C-E9D74C28A87C}" destId="{C98C1B42-F23D-47FF-A9A7-8CC7FBE89ABF}" srcOrd="3" destOrd="0" presId="urn:microsoft.com/office/officeart/2005/8/layout/equation2"/>
    <dgm:cxn modelId="{6C5B2F08-BB3A-4F70-B1ED-EF50E78A5B02}" type="presParOf" srcId="{2C73E942-87DF-48B8-BD5C-E9D74C28A87C}" destId="{46A5BD9E-133B-4B31-AC42-BCA1C317DE8F}" srcOrd="4" destOrd="0" presId="urn:microsoft.com/office/officeart/2005/8/layout/equation2"/>
    <dgm:cxn modelId="{24ADDE5F-4E31-4532-B479-E007574D13AC}" type="presParOf" srcId="{D7307267-901E-40FC-9441-37330BA59CFD}" destId="{0485A37C-E5F8-4AFF-BD4A-F1DA4FE45873}" srcOrd="1" destOrd="0" presId="urn:microsoft.com/office/officeart/2005/8/layout/equation2"/>
    <dgm:cxn modelId="{F6D625DC-43E4-454B-AB81-A3D44BA9712D}" type="presParOf" srcId="{0485A37C-E5F8-4AFF-BD4A-F1DA4FE45873}" destId="{1815AFF2-7855-43CD-83BD-939BDF7D0DBA}" srcOrd="0" destOrd="0" presId="urn:microsoft.com/office/officeart/2005/8/layout/equation2"/>
    <dgm:cxn modelId="{728FB652-BBF3-4AAA-A01F-5ABBC3F45DD0}" type="presParOf" srcId="{D7307267-901E-40FC-9441-37330BA59CFD}" destId="{AD40630E-DE7C-417A-98C4-452484F4771C}" srcOrd="2" destOrd="0" presId="urn:microsoft.com/office/officeart/2005/8/layout/equati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F5848F-FB64-40B8-9C02-92D0109FAED2}"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ru-RU"/>
        </a:p>
      </dgm:t>
    </dgm:pt>
    <dgm:pt modelId="{342C196D-8D44-4876-85E5-2AD256E3E092}">
      <dgm:prSet phldrT="[Текст]" custT="1"/>
      <dgm:spPr>
        <a:xfrm>
          <a:off x="0" y="52682"/>
          <a:ext cx="5939790" cy="977226"/>
        </a:xfrm>
        <a:prstGeom prst="rect">
          <a:avLst/>
        </a:prstGeom>
        <a:solidFill>
          <a:srgbClr val="FFC000">
            <a:lumMod val="60000"/>
            <a:lumOff val="40000"/>
          </a:srgbClr>
        </a:solidFill>
        <a:ln>
          <a:noFill/>
        </a:ln>
        <a:effectLst/>
      </dgm:spPr>
      <dgm:t>
        <a:bodyPr/>
        <a:lstStyle/>
        <a:p>
          <a:r>
            <a:rPr lang="en-US" sz="1800" b="1" dirty="0" err="1">
              <a:solidFill>
                <a:sysClr val="windowText" lastClr="000000"/>
              </a:solidFill>
              <a:latin typeface="Times New Roman" panose="02020603050405020304" pitchFamily="18" charset="0"/>
              <a:ea typeface="+mn-ea"/>
              <a:cs typeface="Times New Roman" panose="02020603050405020304" pitchFamily="18" charset="0"/>
            </a:rPr>
            <a:t>Interferensiya</a:t>
          </a:r>
          <a:r>
            <a:rPr lang="en-US" sz="1800" b="1" dirty="0">
              <a:solidFill>
                <a:sysClr val="windowText" lastClr="000000"/>
              </a:solidFill>
              <a:latin typeface="Times New Roman" panose="02020603050405020304" pitchFamily="18" charset="0"/>
              <a:ea typeface="+mn-ea"/>
              <a:cs typeface="Times New Roman" panose="02020603050405020304" pitchFamily="18" charset="0"/>
            </a:rPr>
            <a:t> </a:t>
          </a:r>
          <a:r>
            <a:rPr lang="en-US" sz="1800" b="1" dirty="0" err="1">
              <a:solidFill>
                <a:sysClr val="windowText" lastClr="000000"/>
              </a:solidFill>
              <a:latin typeface="Times New Roman" panose="02020603050405020304" pitchFamily="18" charset="0"/>
              <a:ea typeface="+mn-ea"/>
              <a:cs typeface="Times New Roman" panose="02020603050405020304" pitchFamily="18" charset="0"/>
            </a:rPr>
            <a:t>ko‘rinishlari</a:t>
          </a:r>
          <a:endParaRPr lang="ru-RU" sz="18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57F58DCE-FD4E-40DB-8E8C-07768B957D45}" type="parTrans" cxnId="{237FFA14-7160-46E7-BC0B-BEC6E3F5E6FB}">
      <dgm:prSet/>
      <dgm:spPr/>
      <dgm:t>
        <a:bodyPr/>
        <a:lstStyle/>
        <a:p>
          <a:endParaRPr lang="ru-RU"/>
        </a:p>
      </dgm:t>
    </dgm:pt>
    <dgm:pt modelId="{7C017043-BE04-4178-B266-2271D299C050}" type="sibTrans" cxnId="{237FFA14-7160-46E7-BC0B-BEC6E3F5E6FB}">
      <dgm:prSet/>
      <dgm:spPr/>
      <dgm:t>
        <a:bodyPr/>
        <a:lstStyle/>
        <a:p>
          <a:endParaRPr lang="ru-RU"/>
        </a:p>
      </dgm:t>
    </dgm:pt>
    <dgm:pt modelId="{E6D28F1A-9C9C-4C78-BF95-F8887E5A6966}">
      <dgm:prSet phldrT="[Текст]" custT="1"/>
      <dgm:spPr>
        <a:xfrm>
          <a:off x="0" y="1035511"/>
          <a:ext cx="1484947" cy="2694238"/>
        </a:xfrm>
        <a:prstGeom prst="rect">
          <a:avLst/>
        </a:prstGeom>
        <a:solidFill>
          <a:srgbClr val="70AD47">
            <a:lumMod val="40000"/>
            <a:lumOff val="60000"/>
          </a:srgbClr>
        </a:solidFill>
        <a:ln w="12700" cap="flat" cmpd="sng" algn="ctr">
          <a:solidFill>
            <a:srgbClr val="ED7D31">
              <a:lumMod val="50000"/>
            </a:srgbClr>
          </a:solidFill>
          <a:prstDash val="solid"/>
          <a:miter lim="800000"/>
        </a:ln>
        <a:effectLst/>
      </dgm:spPr>
      <dgm:t>
        <a:bodyPr/>
        <a:lstStyle/>
        <a:p>
          <a:r>
            <a:rPr lang="en-US" sz="1400" b="1" dirty="0" err="1">
              <a:solidFill>
                <a:sysClr val="windowText" lastClr="000000"/>
              </a:solidFill>
              <a:latin typeface="Times New Roman" panose="02020603050405020304" pitchFamily="18" charset="0"/>
              <a:ea typeface="+mn-ea"/>
              <a:cs typeface="Times New Roman" panose="02020603050405020304" pitchFamily="18" charset="0"/>
            </a:rPr>
            <a:t>fonetik</a:t>
          </a:r>
          <a:r>
            <a:rPr lang="en-US" sz="1400" b="1" dirty="0">
              <a:solidFill>
                <a:sysClr val="windowText" lastClr="000000"/>
              </a:solidFill>
              <a:latin typeface="Times New Roman" panose="02020603050405020304" pitchFamily="18" charset="0"/>
              <a:ea typeface="+mn-ea"/>
              <a:cs typeface="Times New Roman" panose="02020603050405020304" pitchFamily="18" charset="0"/>
            </a:rPr>
            <a:t> </a:t>
          </a:r>
          <a:r>
            <a:rPr lang="en-US" sz="1400" b="1" dirty="0" err="1">
              <a:solidFill>
                <a:sysClr val="windowText" lastClr="000000"/>
              </a:solidFill>
              <a:latin typeface="Times New Roman" panose="02020603050405020304" pitchFamily="18" charset="0"/>
              <a:ea typeface="+mn-ea"/>
              <a:cs typeface="Times New Roman" panose="02020603050405020304" pitchFamily="18" charset="0"/>
            </a:rPr>
            <a:t>interferensiya</a:t>
          </a:r>
          <a:endParaRPr lang="ru-RU" sz="14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BAEB9E0C-6771-46B7-83FC-7307AED6361E}" type="parTrans" cxnId="{46A45F96-55E7-4E83-BCD0-4BBD097F4D61}">
      <dgm:prSet/>
      <dgm:spPr/>
      <dgm:t>
        <a:bodyPr/>
        <a:lstStyle/>
        <a:p>
          <a:endParaRPr lang="ru-RU"/>
        </a:p>
      </dgm:t>
    </dgm:pt>
    <dgm:pt modelId="{CA158B7B-CFF9-43C9-9849-80FD273E3DD8}" type="sibTrans" cxnId="{46A45F96-55E7-4E83-BCD0-4BBD097F4D61}">
      <dgm:prSet/>
      <dgm:spPr/>
      <dgm:t>
        <a:bodyPr/>
        <a:lstStyle/>
        <a:p>
          <a:endParaRPr lang="ru-RU"/>
        </a:p>
      </dgm:t>
    </dgm:pt>
    <dgm:pt modelId="{72CF7FB9-8952-4CB1-AB80-881C3ECDE3E7}">
      <dgm:prSet phldrT="[Текст]" custT="1"/>
      <dgm:spPr>
        <a:xfrm>
          <a:off x="1484947" y="1035511"/>
          <a:ext cx="1484947" cy="2694238"/>
        </a:xfrm>
        <a:prstGeom prst="rect">
          <a:avLst/>
        </a:prstGeom>
        <a:solidFill>
          <a:srgbClr val="70AD47">
            <a:lumMod val="40000"/>
            <a:lumOff val="60000"/>
          </a:srgbClr>
        </a:solidFill>
        <a:ln w="12700" cap="flat" cmpd="sng" algn="ctr">
          <a:solidFill>
            <a:srgbClr val="ED7D31">
              <a:lumMod val="50000"/>
            </a:srgbClr>
          </a:solidFill>
          <a:prstDash val="solid"/>
          <a:miter lim="800000"/>
        </a:ln>
        <a:effectLst/>
      </dgm:spPr>
      <dgm:t>
        <a:bodyPr/>
        <a:lstStyle/>
        <a:p>
          <a:r>
            <a:rPr lang="en-US" sz="1400" b="1" dirty="0" err="1">
              <a:solidFill>
                <a:sysClr val="windowText" lastClr="000000"/>
              </a:solidFill>
              <a:latin typeface="Times New Roman" panose="02020603050405020304" pitchFamily="18" charset="0"/>
              <a:ea typeface="+mn-ea"/>
              <a:cs typeface="Times New Roman" panose="02020603050405020304" pitchFamily="18" charset="0"/>
            </a:rPr>
            <a:t>grammatik</a:t>
          </a:r>
          <a:r>
            <a:rPr lang="en-US" sz="1400" b="1" dirty="0">
              <a:solidFill>
                <a:sysClr val="windowText" lastClr="000000"/>
              </a:solidFill>
              <a:latin typeface="Times New Roman" panose="02020603050405020304" pitchFamily="18" charset="0"/>
              <a:ea typeface="+mn-ea"/>
              <a:cs typeface="Times New Roman" panose="02020603050405020304" pitchFamily="18" charset="0"/>
            </a:rPr>
            <a:t> </a:t>
          </a:r>
          <a:r>
            <a:rPr lang="en-US" sz="1400" b="1" dirty="0" err="1">
              <a:solidFill>
                <a:sysClr val="windowText" lastClr="000000"/>
              </a:solidFill>
              <a:latin typeface="Times New Roman" panose="02020603050405020304" pitchFamily="18" charset="0"/>
              <a:ea typeface="+mn-ea"/>
              <a:cs typeface="Times New Roman" panose="02020603050405020304" pitchFamily="18" charset="0"/>
            </a:rPr>
            <a:t>interferensiya</a:t>
          </a:r>
          <a:endParaRPr lang="ru-RU" sz="14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833A7566-B944-4849-8CC1-0A8AB20592DA}" type="parTrans" cxnId="{9981946F-55B2-48D2-A786-BE5A0781CDE3}">
      <dgm:prSet/>
      <dgm:spPr/>
      <dgm:t>
        <a:bodyPr/>
        <a:lstStyle/>
        <a:p>
          <a:endParaRPr lang="ru-RU"/>
        </a:p>
      </dgm:t>
    </dgm:pt>
    <dgm:pt modelId="{CDF350E7-C4CD-4082-BE3D-1417D8640BCF}" type="sibTrans" cxnId="{9981946F-55B2-48D2-A786-BE5A0781CDE3}">
      <dgm:prSet/>
      <dgm:spPr/>
      <dgm:t>
        <a:bodyPr/>
        <a:lstStyle/>
        <a:p>
          <a:endParaRPr lang="ru-RU"/>
        </a:p>
      </dgm:t>
    </dgm:pt>
    <dgm:pt modelId="{FAF93057-CB7A-4C85-A3A6-E67E4E3EF3D5}">
      <dgm:prSet phldrT="[Текст]" custT="1"/>
      <dgm:spPr>
        <a:xfrm>
          <a:off x="2969895" y="1035511"/>
          <a:ext cx="1484947" cy="2694238"/>
        </a:xfrm>
        <a:prstGeom prst="rect">
          <a:avLst/>
        </a:prstGeom>
        <a:solidFill>
          <a:srgbClr val="70AD47">
            <a:lumMod val="40000"/>
            <a:lumOff val="60000"/>
          </a:srgbClr>
        </a:solidFill>
        <a:ln w="12700" cap="flat" cmpd="sng" algn="ctr">
          <a:solidFill>
            <a:srgbClr val="ED7D31">
              <a:lumMod val="50000"/>
            </a:srgbClr>
          </a:solidFill>
          <a:prstDash val="solid"/>
          <a:miter lim="800000"/>
        </a:ln>
        <a:effectLst/>
      </dgm:spPr>
      <dgm:t>
        <a:bodyPr/>
        <a:lstStyle/>
        <a:p>
          <a:r>
            <a:rPr lang="en-US" sz="1400" b="1" dirty="0" err="1">
              <a:solidFill>
                <a:sysClr val="windowText" lastClr="000000"/>
              </a:solidFill>
              <a:latin typeface="Times New Roman" panose="02020603050405020304" pitchFamily="18" charset="0"/>
              <a:ea typeface="+mn-ea"/>
              <a:cs typeface="Times New Roman" panose="02020603050405020304" pitchFamily="18" charset="0"/>
            </a:rPr>
            <a:t>sintaktik</a:t>
          </a:r>
          <a:r>
            <a:rPr lang="en-US" sz="1400" b="1" dirty="0">
              <a:solidFill>
                <a:sysClr val="windowText" lastClr="000000"/>
              </a:solidFill>
              <a:latin typeface="Times New Roman" panose="02020603050405020304" pitchFamily="18" charset="0"/>
              <a:ea typeface="+mn-ea"/>
              <a:cs typeface="Times New Roman" panose="02020603050405020304" pitchFamily="18" charset="0"/>
            </a:rPr>
            <a:t> </a:t>
          </a:r>
          <a:r>
            <a:rPr lang="en-US" sz="1400" b="1" dirty="0" err="1">
              <a:solidFill>
                <a:sysClr val="windowText" lastClr="000000"/>
              </a:solidFill>
              <a:latin typeface="Times New Roman" panose="02020603050405020304" pitchFamily="18" charset="0"/>
              <a:ea typeface="+mn-ea"/>
              <a:cs typeface="Times New Roman" panose="02020603050405020304" pitchFamily="18" charset="0"/>
            </a:rPr>
            <a:t>interferensiya</a:t>
          </a:r>
          <a:endParaRPr lang="ru-RU" sz="14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0B7BC115-919C-4F14-A70D-29FE23C414AE}" type="parTrans" cxnId="{0D2E3C39-7A54-4D50-B47C-D64C92E1441E}">
      <dgm:prSet/>
      <dgm:spPr/>
      <dgm:t>
        <a:bodyPr/>
        <a:lstStyle/>
        <a:p>
          <a:endParaRPr lang="ru-RU"/>
        </a:p>
      </dgm:t>
    </dgm:pt>
    <dgm:pt modelId="{A0B012B3-8D83-4C07-9F45-3DAECDC1FEB3}" type="sibTrans" cxnId="{0D2E3C39-7A54-4D50-B47C-D64C92E1441E}">
      <dgm:prSet/>
      <dgm:spPr/>
      <dgm:t>
        <a:bodyPr/>
        <a:lstStyle/>
        <a:p>
          <a:endParaRPr lang="ru-RU"/>
        </a:p>
      </dgm:t>
    </dgm:pt>
    <dgm:pt modelId="{F57F4CE1-D5B1-4041-B180-9E47A195CC56}">
      <dgm:prSet custT="1"/>
      <dgm:spPr>
        <a:xfrm>
          <a:off x="4454842" y="1035511"/>
          <a:ext cx="1484947" cy="2694238"/>
        </a:xfrm>
        <a:prstGeom prst="rect">
          <a:avLst/>
        </a:prstGeom>
        <a:solidFill>
          <a:srgbClr val="70AD47">
            <a:lumMod val="40000"/>
            <a:lumOff val="60000"/>
          </a:srgbClr>
        </a:solidFill>
        <a:ln w="12700" cap="flat" cmpd="sng" algn="ctr">
          <a:solidFill>
            <a:srgbClr val="FFC000">
              <a:lumMod val="50000"/>
            </a:srgbClr>
          </a:solidFill>
          <a:prstDash val="solid"/>
          <a:miter lim="800000"/>
        </a:ln>
        <a:effectLst/>
      </dgm:spPr>
      <dgm:t>
        <a:bodyPr/>
        <a:lstStyle/>
        <a:p>
          <a:r>
            <a:rPr lang="en-US" sz="1400" b="1" dirty="0" err="1">
              <a:solidFill>
                <a:sysClr val="windowText" lastClr="000000"/>
              </a:solidFill>
              <a:latin typeface="Times New Roman" panose="02020603050405020304" pitchFamily="18" charset="0"/>
              <a:ea typeface="+mn-ea"/>
              <a:cs typeface="Times New Roman" panose="02020603050405020304" pitchFamily="18" charset="0"/>
            </a:rPr>
            <a:t>leksik-semantik</a:t>
          </a:r>
          <a:r>
            <a:rPr lang="en-US" sz="1400" b="1" dirty="0">
              <a:solidFill>
                <a:sysClr val="windowText" lastClr="000000"/>
              </a:solidFill>
              <a:latin typeface="Times New Roman" panose="02020603050405020304" pitchFamily="18" charset="0"/>
              <a:ea typeface="+mn-ea"/>
              <a:cs typeface="Times New Roman" panose="02020603050405020304" pitchFamily="18" charset="0"/>
            </a:rPr>
            <a:t> </a:t>
          </a:r>
          <a:r>
            <a:rPr lang="en-US" sz="1400" b="1" dirty="0" err="1">
              <a:solidFill>
                <a:sysClr val="windowText" lastClr="000000"/>
              </a:solidFill>
              <a:latin typeface="Times New Roman" panose="02020603050405020304" pitchFamily="18" charset="0"/>
              <a:ea typeface="+mn-ea"/>
              <a:cs typeface="Times New Roman" panose="02020603050405020304" pitchFamily="18" charset="0"/>
            </a:rPr>
            <a:t>interferensiya</a:t>
          </a:r>
          <a:endParaRPr lang="ru-RU" sz="14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7CE1F5E9-6AC2-4633-8E0F-CF9D9DFB8707}" type="parTrans" cxnId="{3588F1B0-775F-46A7-84B9-B357FA8F0949}">
      <dgm:prSet/>
      <dgm:spPr/>
      <dgm:t>
        <a:bodyPr/>
        <a:lstStyle/>
        <a:p>
          <a:endParaRPr lang="ru-RU"/>
        </a:p>
      </dgm:t>
    </dgm:pt>
    <dgm:pt modelId="{2F77A499-CF5C-4FC1-81A0-2347EF2A361C}" type="sibTrans" cxnId="{3588F1B0-775F-46A7-84B9-B357FA8F0949}">
      <dgm:prSet/>
      <dgm:spPr/>
      <dgm:t>
        <a:bodyPr/>
        <a:lstStyle/>
        <a:p>
          <a:endParaRPr lang="ru-RU"/>
        </a:p>
      </dgm:t>
    </dgm:pt>
    <dgm:pt modelId="{440158EA-82A5-4BFA-8013-0ED1C6E96C45}" type="pres">
      <dgm:prSet presAssocID="{65F5848F-FB64-40B8-9C02-92D0109FAED2}" presName="composite" presStyleCnt="0">
        <dgm:presLayoutVars>
          <dgm:chMax val="1"/>
          <dgm:dir/>
          <dgm:resizeHandles val="exact"/>
        </dgm:presLayoutVars>
      </dgm:prSet>
      <dgm:spPr/>
    </dgm:pt>
    <dgm:pt modelId="{82B87BA2-8FCC-4EB3-801C-13E670D95440}" type="pres">
      <dgm:prSet presAssocID="{342C196D-8D44-4876-85E5-2AD256E3E092}" presName="roof" presStyleLbl="dkBgShp" presStyleIdx="0" presStyleCnt="2" custScaleY="82261"/>
      <dgm:spPr/>
    </dgm:pt>
    <dgm:pt modelId="{7ABF89CA-7DB0-43D8-A752-EF719DA6691F}" type="pres">
      <dgm:prSet presAssocID="{342C196D-8D44-4876-85E5-2AD256E3E092}" presName="pillars" presStyleCnt="0"/>
      <dgm:spPr/>
    </dgm:pt>
    <dgm:pt modelId="{E42ACAC8-FCB3-41A7-9A56-E1DD051E383D}" type="pres">
      <dgm:prSet presAssocID="{342C196D-8D44-4876-85E5-2AD256E3E092}" presName="pillar1" presStyleLbl="node1" presStyleIdx="0" presStyleCnt="4" custScaleY="107998">
        <dgm:presLayoutVars>
          <dgm:bulletEnabled val="1"/>
        </dgm:presLayoutVars>
      </dgm:prSet>
      <dgm:spPr/>
    </dgm:pt>
    <dgm:pt modelId="{DB48B3F3-0571-4432-B0BB-4FB8118CFE25}" type="pres">
      <dgm:prSet presAssocID="{72CF7FB9-8952-4CB1-AB80-881C3ECDE3E7}" presName="pillarX" presStyleLbl="node1" presStyleIdx="1" presStyleCnt="4" custScaleY="107998">
        <dgm:presLayoutVars>
          <dgm:bulletEnabled val="1"/>
        </dgm:presLayoutVars>
      </dgm:prSet>
      <dgm:spPr/>
    </dgm:pt>
    <dgm:pt modelId="{8F1006CD-7191-4813-9384-B98F004C53F8}" type="pres">
      <dgm:prSet presAssocID="{FAF93057-CB7A-4C85-A3A6-E67E4E3EF3D5}" presName="pillarX" presStyleLbl="node1" presStyleIdx="2" presStyleCnt="4" custScaleY="107998">
        <dgm:presLayoutVars>
          <dgm:bulletEnabled val="1"/>
        </dgm:presLayoutVars>
      </dgm:prSet>
      <dgm:spPr/>
    </dgm:pt>
    <dgm:pt modelId="{AF4EA589-2D39-49F3-8DA2-98F52CD6A0D2}" type="pres">
      <dgm:prSet presAssocID="{F57F4CE1-D5B1-4041-B180-9E47A195CC56}" presName="pillarX" presStyleLbl="node1" presStyleIdx="3" presStyleCnt="4" custScaleY="107998">
        <dgm:presLayoutVars>
          <dgm:bulletEnabled val="1"/>
        </dgm:presLayoutVars>
      </dgm:prSet>
      <dgm:spPr/>
    </dgm:pt>
    <dgm:pt modelId="{57A0455E-B42F-470D-894B-4B6A84DC982C}" type="pres">
      <dgm:prSet presAssocID="{342C196D-8D44-4876-85E5-2AD256E3E092}" presName="base" presStyleLbl="dkBgShp" presStyleIdx="1" presStyleCnt="2"/>
      <dgm:spPr>
        <a:xfrm>
          <a:off x="0" y="3629986"/>
          <a:ext cx="5939790" cy="277190"/>
        </a:xfrm>
        <a:prstGeom prst="rect">
          <a:avLst/>
        </a:prstGeom>
        <a:solidFill>
          <a:srgbClr val="FFC000">
            <a:lumMod val="60000"/>
            <a:lumOff val="40000"/>
          </a:srgbClr>
        </a:solidFill>
        <a:ln>
          <a:solidFill>
            <a:srgbClr val="FFC000">
              <a:lumMod val="50000"/>
            </a:srgbClr>
          </a:solidFill>
        </a:ln>
        <a:effectLst/>
      </dgm:spPr>
    </dgm:pt>
  </dgm:ptLst>
  <dgm:cxnLst>
    <dgm:cxn modelId="{237FFA14-7160-46E7-BC0B-BEC6E3F5E6FB}" srcId="{65F5848F-FB64-40B8-9C02-92D0109FAED2}" destId="{342C196D-8D44-4876-85E5-2AD256E3E092}" srcOrd="0" destOrd="0" parTransId="{57F58DCE-FD4E-40DB-8E8C-07768B957D45}" sibTransId="{7C017043-BE04-4178-B266-2271D299C050}"/>
    <dgm:cxn modelId="{F26E0018-A9DE-4D57-807C-2100209229D3}" type="presOf" srcId="{72CF7FB9-8952-4CB1-AB80-881C3ECDE3E7}" destId="{DB48B3F3-0571-4432-B0BB-4FB8118CFE25}" srcOrd="0" destOrd="0" presId="urn:microsoft.com/office/officeart/2005/8/layout/hList3"/>
    <dgm:cxn modelId="{6F2D8935-1D92-4DAF-9CCF-489DBF827C8D}" type="presOf" srcId="{342C196D-8D44-4876-85E5-2AD256E3E092}" destId="{82B87BA2-8FCC-4EB3-801C-13E670D95440}" srcOrd="0" destOrd="0" presId="urn:microsoft.com/office/officeart/2005/8/layout/hList3"/>
    <dgm:cxn modelId="{0D2E3C39-7A54-4D50-B47C-D64C92E1441E}" srcId="{342C196D-8D44-4876-85E5-2AD256E3E092}" destId="{FAF93057-CB7A-4C85-A3A6-E67E4E3EF3D5}" srcOrd="2" destOrd="0" parTransId="{0B7BC115-919C-4F14-A70D-29FE23C414AE}" sibTransId="{A0B012B3-8D83-4C07-9F45-3DAECDC1FEB3}"/>
    <dgm:cxn modelId="{9981946F-55B2-48D2-A786-BE5A0781CDE3}" srcId="{342C196D-8D44-4876-85E5-2AD256E3E092}" destId="{72CF7FB9-8952-4CB1-AB80-881C3ECDE3E7}" srcOrd="1" destOrd="0" parTransId="{833A7566-B944-4849-8CC1-0A8AB20592DA}" sibTransId="{CDF350E7-C4CD-4082-BE3D-1417D8640BCF}"/>
    <dgm:cxn modelId="{5497CE79-A3FB-4BA1-99D4-11D02995C5E5}" type="presOf" srcId="{65F5848F-FB64-40B8-9C02-92D0109FAED2}" destId="{440158EA-82A5-4BFA-8013-0ED1C6E96C45}" srcOrd="0" destOrd="0" presId="urn:microsoft.com/office/officeart/2005/8/layout/hList3"/>
    <dgm:cxn modelId="{46A45F96-55E7-4E83-BCD0-4BBD097F4D61}" srcId="{342C196D-8D44-4876-85E5-2AD256E3E092}" destId="{E6D28F1A-9C9C-4C78-BF95-F8887E5A6966}" srcOrd="0" destOrd="0" parTransId="{BAEB9E0C-6771-46B7-83FC-7307AED6361E}" sibTransId="{CA158B7B-CFF9-43C9-9849-80FD273E3DD8}"/>
    <dgm:cxn modelId="{3588F1B0-775F-46A7-84B9-B357FA8F0949}" srcId="{342C196D-8D44-4876-85E5-2AD256E3E092}" destId="{F57F4CE1-D5B1-4041-B180-9E47A195CC56}" srcOrd="3" destOrd="0" parTransId="{7CE1F5E9-6AC2-4633-8E0F-CF9D9DFB8707}" sibTransId="{2F77A499-CF5C-4FC1-81A0-2347EF2A361C}"/>
    <dgm:cxn modelId="{40FFBFB1-3786-4D71-9FFA-71AA11F6138B}" type="presOf" srcId="{FAF93057-CB7A-4C85-A3A6-E67E4E3EF3D5}" destId="{8F1006CD-7191-4813-9384-B98F004C53F8}" srcOrd="0" destOrd="0" presId="urn:microsoft.com/office/officeart/2005/8/layout/hList3"/>
    <dgm:cxn modelId="{36A030D7-83BD-46AD-AD2C-83DB6741D686}" type="presOf" srcId="{E6D28F1A-9C9C-4C78-BF95-F8887E5A6966}" destId="{E42ACAC8-FCB3-41A7-9A56-E1DD051E383D}" srcOrd="0" destOrd="0" presId="urn:microsoft.com/office/officeart/2005/8/layout/hList3"/>
    <dgm:cxn modelId="{C7FDF9F7-4E51-40B6-AA26-9BEC769A8282}" type="presOf" srcId="{F57F4CE1-D5B1-4041-B180-9E47A195CC56}" destId="{AF4EA589-2D39-49F3-8DA2-98F52CD6A0D2}" srcOrd="0" destOrd="0" presId="urn:microsoft.com/office/officeart/2005/8/layout/hList3"/>
    <dgm:cxn modelId="{A8037596-F680-4131-BE21-7711CA8AAA1C}" type="presParOf" srcId="{440158EA-82A5-4BFA-8013-0ED1C6E96C45}" destId="{82B87BA2-8FCC-4EB3-801C-13E670D95440}" srcOrd="0" destOrd="0" presId="urn:microsoft.com/office/officeart/2005/8/layout/hList3"/>
    <dgm:cxn modelId="{1BE71551-73A5-4638-8E09-6DDA8122DE89}" type="presParOf" srcId="{440158EA-82A5-4BFA-8013-0ED1C6E96C45}" destId="{7ABF89CA-7DB0-43D8-A752-EF719DA6691F}" srcOrd="1" destOrd="0" presId="urn:microsoft.com/office/officeart/2005/8/layout/hList3"/>
    <dgm:cxn modelId="{6F3A2ABB-98DB-4934-AB28-49CA0188176D}" type="presParOf" srcId="{7ABF89CA-7DB0-43D8-A752-EF719DA6691F}" destId="{E42ACAC8-FCB3-41A7-9A56-E1DD051E383D}" srcOrd="0" destOrd="0" presId="urn:microsoft.com/office/officeart/2005/8/layout/hList3"/>
    <dgm:cxn modelId="{3FD6BDC2-F2B9-44B3-B5EF-2EB0B7398C39}" type="presParOf" srcId="{7ABF89CA-7DB0-43D8-A752-EF719DA6691F}" destId="{DB48B3F3-0571-4432-B0BB-4FB8118CFE25}" srcOrd="1" destOrd="0" presId="urn:microsoft.com/office/officeart/2005/8/layout/hList3"/>
    <dgm:cxn modelId="{FAA6578B-F357-40B9-A938-68E073F664D9}" type="presParOf" srcId="{7ABF89CA-7DB0-43D8-A752-EF719DA6691F}" destId="{8F1006CD-7191-4813-9384-B98F004C53F8}" srcOrd="2" destOrd="0" presId="urn:microsoft.com/office/officeart/2005/8/layout/hList3"/>
    <dgm:cxn modelId="{303110AD-C922-4408-9DEB-3C7FC2FB0857}" type="presParOf" srcId="{7ABF89CA-7DB0-43D8-A752-EF719DA6691F}" destId="{AF4EA589-2D39-49F3-8DA2-98F52CD6A0D2}" srcOrd="3" destOrd="0" presId="urn:microsoft.com/office/officeart/2005/8/layout/hList3"/>
    <dgm:cxn modelId="{B4670A59-6E0C-4AB1-8DE9-CF0B8DB876A0}" type="presParOf" srcId="{440158EA-82A5-4BFA-8013-0ED1C6E96C45}" destId="{57A0455E-B42F-470D-894B-4B6A84DC982C}" srcOrd="2" destOrd="0" presId="urn:microsoft.com/office/officeart/2005/8/layout/hList3"/>
  </dgm:cxnLst>
  <dgm:bg/>
  <dgm:whole>
    <a:ln>
      <a:solidFill>
        <a:schemeClr val="accent4">
          <a:lumMod val="50000"/>
        </a:schemeClr>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C74C2E-7A34-4ADE-8DCE-20CE611249E1}">
      <dsp:nvSpPr>
        <dsp:cNvPr id="0" name=""/>
        <dsp:cNvSpPr/>
      </dsp:nvSpPr>
      <dsp:spPr>
        <a:xfrm>
          <a:off x="551852" y="50262"/>
          <a:ext cx="1003937" cy="850189"/>
        </a:xfrm>
        <a:prstGeom prst="ellipse">
          <a:avLst/>
        </a:prstGeom>
        <a:solidFill>
          <a:srgbClr val="ED7D31">
            <a:lumMod val="40000"/>
            <a:lumOff val="60000"/>
          </a:srgbClr>
        </a:solidFill>
        <a:ln w="1270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err="1">
              <a:solidFill>
                <a:sysClr val="windowText" lastClr="000000"/>
              </a:solidFill>
              <a:latin typeface="Times New Roman" panose="02020603050405020304" pitchFamily="18" charset="0"/>
              <a:ea typeface="+mn-ea"/>
              <a:cs typeface="Times New Roman" panose="02020603050405020304" pitchFamily="18" charset="0"/>
            </a:rPr>
            <a:t>Kodlarning</a:t>
          </a:r>
          <a:r>
            <a:rPr lang="en-US" sz="1400" b="1" kern="1200" dirty="0">
              <a:solidFill>
                <a:sysClr val="windowText" lastClr="000000"/>
              </a:solidFill>
              <a:latin typeface="Times New Roman" panose="02020603050405020304" pitchFamily="18" charset="0"/>
              <a:ea typeface="+mn-ea"/>
              <a:cs typeface="Times New Roman" panose="02020603050405020304" pitchFamily="18" charset="0"/>
            </a:rPr>
            <a:t> </a:t>
          </a:r>
          <a:r>
            <a:rPr lang="en-US" sz="1400" b="1" kern="1200" dirty="0" err="1">
              <a:solidFill>
                <a:sysClr val="windowText" lastClr="000000"/>
              </a:solidFill>
              <a:latin typeface="Times New Roman" panose="02020603050405020304" pitchFamily="18" charset="0"/>
              <a:ea typeface="+mn-ea"/>
              <a:cs typeface="Times New Roman" panose="02020603050405020304" pitchFamily="18" charset="0"/>
            </a:rPr>
            <a:t>vaziyatli</a:t>
          </a:r>
          <a:r>
            <a:rPr lang="en-US" sz="1400" b="1" kern="1200" dirty="0">
              <a:solidFill>
                <a:sysClr val="windowText" lastClr="000000"/>
              </a:solidFill>
              <a:latin typeface="Times New Roman" panose="02020603050405020304" pitchFamily="18" charset="0"/>
              <a:ea typeface="+mn-ea"/>
              <a:cs typeface="Times New Roman" panose="02020603050405020304" pitchFamily="18" charset="0"/>
            </a:rPr>
            <a:t> </a:t>
          </a:r>
          <a:r>
            <a:rPr lang="en-US" sz="1400" b="1" kern="1200" dirty="0" err="1">
              <a:solidFill>
                <a:sysClr val="windowText" lastClr="000000"/>
              </a:solidFill>
              <a:latin typeface="Times New Roman" panose="02020603050405020304" pitchFamily="18" charset="0"/>
              <a:ea typeface="+mn-ea"/>
              <a:cs typeface="Times New Roman" panose="02020603050405020304" pitchFamily="18" charset="0"/>
            </a:rPr>
            <a:t>aralashuvi</a:t>
          </a:r>
          <a:endParaRPr lang="ru-RU" sz="14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698875" y="174769"/>
        <a:ext cx="709891" cy="601175"/>
      </dsp:txXfrm>
    </dsp:sp>
    <dsp:sp modelId="{D5BFE701-12AF-479F-9803-1748D1AA1251}">
      <dsp:nvSpPr>
        <dsp:cNvPr id="0" name=""/>
        <dsp:cNvSpPr/>
      </dsp:nvSpPr>
      <dsp:spPr>
        <a:xfrm>
          <a:off x="895039" y="893927"/>
          <a:ext cx="307645" cy="307645"/>
        </a:xfrm>
        <a:prstGeom prst="mathPlus">
          <a:avLst/>
        </a:prstGeom>
        <a:solidFill>
          <a:srgbClr val="FFC000">
            <a:lumMod val="75000"/>
          </a:srgbClr>
        </a:solidFill>
        <a:ln>
          <a:solidFill>
            <a:srgbClr val="FFC000">
              <a:lumMod val="50000"/>
            </a:srgb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 lastClr="FFFFFF"/>
            </a:solidFill>
            <a:latin typeface="Calibri" panose="020F0502020204030204"/>
            <a:ea typeface="+mn-ea"/>
            <a:cs typeface="+mn-cs"/>
          </a:endParaRPr>
        </a:p>
      </dsp:txBody>
      <dsp:txXfrm>
        <a:off x="935817" y="1011570"/>
        <a:ext cx="226089" cy="72359"/>
      </dsp:txXfrm>
    </dsp:sp>
    <dsp:sp modelId="{46A5BD9E-133B-4B31-AC42-BCA1C317DE8F}">
      <dsp:nvSpPr>
        <dsp:cNvPr id="0" name=""/>
        <dsp:cNvSpPr/>
      </dsp:nvSpPr>
      <dsp:spPr>
        <a:xfrm>
          <a:off x="551852" y="1219846"/>
          <a:ext cx="1003937" cy="850189"/>
        </a:xfrm>
        <a:prstGeom prst="ellipse">
          <a:avLst/>
        </a:prstGeom>
        <a:solidFill>
          <a:srgbClr val="ED7D31">
            <a:lumMod val="40000"/>
            <a:lumOff val="60000"/>
          </a:srgbClr>
        </a:solidFill>
        <a:ln w="1270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err="1">
              <a:solidFill>
                <a:sysClr val="windowText" lastClr="000000"/>
              </a:solidFill>
              <a:latin typeface="Times New Roman" panose="02020603050405020304" pitchFamily="18" charset="0"/>
              <a:ea typeface="+mn-ea"/>
              <a:cs typeface="Times New Roman" panose="02020603050405020304" pitchFamily="18" charset="0"/>
            </a:rPr>
            <a:t>Kodlarlarning</a:t>
          </a:r>
          <a:r>
            <a:rPr lang="en-US" sz="1400" b="1" kern="1200" dirty="0">
              <a:solidFill>
                <a:sysClr val="windowText" lastClr="000000"/>
              </a:solidFill>
              <a:latin typeface="Times New Roman" panose="02020603050405020304" pitchFamily="18" charset="0"/>
              <a:ea typeface="+mn-ea"/>
              <a:cs typeface="Times New Roman" panose="02020603050405020304" pitchFamily="18" charset="0"/>
            </a:rPr>
            <a:t> </a:t>
          </a:r>
          <a:r>
            <a:rPr lang="en-US" sz="1400" b="1" kern="1200" dirty="0" err="1">
              <a:solidFill>
                <a:sysClr val="windowText" lastClr="000000"/>
              </a:solidFill>
              <a:latin typeface="Times New Roman" panose="02020603050405020304" pitchFamily="18" charset="0"/>
              <a:ea typeface="+mn-ea"/>
              <a:cs typeface="Times New Roman" panose="02020603050405020304" pitchFamily="18" charset="0"/>
            </a:rPr>
            <a:t>metaforik</a:t>
          </a:r>
          <a:r>
            <a:rPr lang="en-US" sz="1400" b="1" kern="1200" dirty="0">
              <a:solidFill>
                <a:sysClr val="windowText" lastClr="000000"/>
              </a:solidFill>
              <a:latin typeface="Times New Roman" panose="02020603050405020304" pitchFamily="18" charset="0"/>
              <a:ea typeface="+mn-ea"/>
              <a:cs typeface="Times New Roman" panose="02020603050405020304" pitchFamily="18" charset="0"/>
            </a:rPr>
            <a:t> </a:t>
          </a:r>
          <a:r>
            <a:rPr lang="en-US" sz="1400" b="1" kern="1200" dirty="0" err="1">
              <a:solidFill>
                <a:sysClr val="windowText" lastClr="000000"/>
              </a:solidFill>
              <a:latin typeface="Times New Roman" panose="02020603050405020304" pitchFamily="18" charset="0"/>
              <a:ea typeface="+mn-ea"/>
              <a:cs typeface="Times New Roman" panose="02020603050405020304" pitchFamily="18" charset="0"/>
            </a:rPr>
            <a:t>aralashuvi</a:t>
          </a:r>
          <a:endParaRPr lang="ru-RU" sz="14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698875" y="1344353"/>
        <a:ext cx="709891" cy="601175"/>
      </dsp:txXfrm>
    </dsp:sp>
    <dsp:sp modelId="{0485A37C-E5F8-4AFF-BD4A-F1DA4FE45873}">
      <dsp:nvSpPr>
        <dsp:cNvPr id="0" name=""/>
        <dsp:cNvSpPr/>
      </dsp:nvSpPr>
      <dsp:spPr>
        <a:xfrm rot="21558198">
          <a:off x="1660540" y="952762"/>
          <a:ext cx="222103" cy="197317"/>
        </a:xfrm>
        <a:prstGeom prst="rightArrow">
          <a:avLst>
            <a:gd name="adj1" fmla="val 60000"/>
            <a:gd name="adj2" fmla="val 50000"/>
          </a:avLst>
        </a:prstGeom>
        <a:solidFill>
          <a:srgbClr val="FFC000">
            <a:lumMod val="75000"/>
          </a:srgbClr>
        </a:solidFill>
        <a:ln>
          <a:solidFill>
            <a:srgbClr val="FFC000">
              <a:lumMod val="50000"/>
            </a:srgbClr>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ru-RU" sz="800" kern="1200">
            <a:solidFill>
              <a:sysClr val="window" lastClr="FFFFFF"/>
            </a:solidFill>
            <a:latin typeface="Calibri" panose="020F0502020204030204"/>
            <a:ea typeface="+mn-ea"/>
            <a:cs typeface="+mn-cs"/>
          </a:endParaRPr>
        </a:p>
      </dsp:txBody>
      <dsp:txXfrm>
        <a:off x="1660542" y="992585"/>
        <a:ext cx="162908" cy="118391"/>
      </dsp:txXfrm>
    </dsp:sp>
    <dsp:sp modelId="{AD40630E-DE7C-417A-98C4-452484F4771C}">
      <dsp:nvSpPr>
        <dsp:cNvPr id="0" name=""/>
        <dsp:cNvSpPr/>
      </dsp:nvSpPr>
      <dsp:spPr>
        <a:xfrm>
          <a:off x="1974761" y="426709"/>
          <a:ext cx="1355921" cy="1227993"/>
        </a:xfrm>
        <a:prstGeom prst="ellipse">
          <a:avLst/>
        </a:prstGeom>
        <a:solidFill>
          <a:srgbClr val="ED7D31">
            <a:lumMod val="60000"/>
            <a:lumOff val="40000"/>
          </a:srgbClr>
        </a:solidFill>
        <a:ln w="1270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b="1" kern="1200" dirty="0" err="1">
              <a:solidFill>
                <a:sysClr val="windowText" lastClr="000000"/>
              </a:solidFill>
              <a:latin typeface="Times New Roman" panose="02020603050405020304" pitchFamily="18" charset="0"/>
              <a:ea typeface="+mn-ea"/>
              <a:cs typeface="Times New Roman" panose="02020603050405020304" pitchFamily="18" charset="0"/>
            </a:rPr>
            <a:t>Kodlar</a:t>
          </a:r>
          <a:r>
            <a:rPr lang="en-US" sz="1800" b="1" kern="1200" dirty="0">
              <a:solidFill>
                <a:sysClr val="windowText" lastClr="000000"/>
              </a:solidFill>
              <a:latin typeface="Times New Roman" panose="02020603050405020304" pitchFamily="18" charset="0"/>
              <a:ea typeface="+mn-ea"/>
              <a:cs typeface="Times New Roman" panose="02020603050405020304" pitchFamily="18" charset="0"/>
            </a:rPr>
            <a:t> </a:t>
          </a:r>
          <a:r>
            <a:rPr lang="en-US" sz="1800" b="1" kern="1200" dirty="0" err="1">
              <a:solidFill>
                <a:sysClr val="windowText" lastClr="000000"/>
              </a:solidFill>
              <a:latin typeface="Times New Roman" panose="02020603050405020304" pitchFamily="18" charset="0"/>
              <a:ea typeface="+mn-ea"/>
              <a:cs typeface="Times New Roman" panose="02020603050405020304" pitchFamily="18" charset="0"/>
            </a:rPr>
            <a:t>aralashuvi</a:t>
          </a:r>
          <a:endParaRPr lang="ru-RU" sz="18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2173331" y="606544"/>
        <a:ext cx="958781" cy="8683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B87BA2-8FCC-4EB3-801C-13E670D95440}">
      <dsp:nvSpPr>
        <dsp:cNvPr id="0" name=""/>
        <dsp:cNvSpPr/>
      </dsp:nvSpPr>
      <dsp:spPr>
        <a:xfrm>
          <a:off x="0" y="38625"/>
          <a:ext cx="4754245" cy="716465"/>
        </a:xfrm>
        <a:prstGeom prst="rect">
          <a:avLst/>
        </a:prstGeom>
        <a:solidFill>
          <a:srgbClr val="FFC000">
            <a:lumMod val="60000"/>
            <a:lumOff val="40000"/>
          </a:srgbClr>
        </a:solidFill>
        <a:ln>
          <a:noFill/>
        </a:ln>
        <a:effectLst/>
      </dsp:spPr>
      <dsp:style>
        <a:lnRef idx="0">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b="1" kern="1200" dirty="0" err="1">
              <a:solidFill>
                <a:sysClr val="windowText" lastClr="000000"/>
              </a:solidFill>
              <a:latin typeface="Times New Roman" panose="02020603050405020304" pitchFamily="18" charset="0"/>
              <a:ea typeface="+mn-ea"/>
              <a:cs typeface="Times New Roman" panose="02020603050405020304" pitchFamily="18" charset="0"/>
            </a:rPr>
            <a:t>Interferensiya</a:t>
          </a:r>
          <a:r>
            <a:rPr lang="en-US" sz="1800" b="1" kern="1200" dirty="0">
              <a:solidFill>
                <a:sysClr val="windowText" lastClr="000000"/>
              </a:solidFill>
              <a:latin typeface="Times New Roman" panose="02020603050405020304" pitchFamily="18" charset="0"/>
              <a:ea typeface="+mn-ea"/>
              <a:cs typeface="Times New Roman" panose="02020603050405020304" pitchFamily="18" charset="0"/>
            </a:rPr>
            <a:t> </a:t>
          </a:r>
          <a:r>
            <a:rPr lang="en-US" sz="1800" b="1" kern="1200" dirty="0" err="1">
              <a:solidFill>
                <a:sysClr val="windowText" lastClr="000000"/>
              </a:solidFill>
              <a:latin typeface="Times New Roman" panose="02020603050405020304" pitchFamily="18" charset="0"/>
              <a:ea typeface="+mn-ea"/>
              <a:cs typeface="Times New Roman" panose="02020603050405020304" pitchFamily="18" charset="0"/>
            </a:rPr>
            <a:t>ko‘rinishlari</a:t>
          </a:r>
          <a:endParaRPr lang="ru-RU" sz="18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0" y="38625"/>
        <a:ext cx="4754245" cy="716465"/>
      </dsp:txXfrm>
    </dsp:sp>
    <dsp:sp modelId="{E42ACAC8-FCB3-41A7-9A56-E1DD051E383D}">
      <dsp:nvSpPr>
        <dsp:cNvPr id="0" name=""/>
        <dsp:cNvSpPr/>
      </dsp:nvSpPr>
      <dsp:spPr>
        <a:xfrm>
          <a:off x="0" y="759197"/>
          <a:ext cx="1188561" cy="1975314"/>
        </a:xfrm>
        <a:prstGeom prst="rect">
          <a:avLst/>
        </a:prstGeom>
        <a:solidFill>
          <a:srgbClr val="70AD47">
            <a:lumMod val="40000"/>
            <a:lumOff val="60000"/>
          </a:srgbClr>
        </a:solidFill>
        <a:ln w="1270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dirty="0" err="1">
              <a:solidFill>
                <a:sysClr val="windowText" lastClr="000000"/>
              </a:solidFill>
              <a:latin typeface="Times New Roman" panose="02020603050405020304" pitchFamily="18" charset="0"/>
              <a:ea typeface="+mn-ea"/>
              <a:cs typeface="Times New Roman" panose="02020603050405020304" pitchFamily="18" charset="0"/>
            </a:rPr>
            <a:t>fonetik</a:t>
          </a:r>
          <a:r>
            <a:rPr lang="en-US" sz="1400" b="1" kern="1200" dirty="0">
              <a:solidFill>
                <a:sysClr val="windowText" lastClr="000000"/>
              </a:solidFill>
              <a:latin typeface="Times New Roman" panose="02020603050405020304" pitchFamily="18" charset="0"/>
              <a:ea typeface="+mn-ea"/>
              <a:cs typeface="Times New Roman" panose="02020603050405020304" pitchFamily="18" charset="0"/>
            </a:rPr>
            <a:t> </a:t>
          </a:r>
          <a:r>
            <a:rPr lang="en-US" sz="1400" b="1" kern="1200" dirty="0" err="1">
              <a:solidFill>
                <a:sysClr val="windowText" lastClr="000000"/>
              </a:solidFill>
              <a:latin typeface="Times New Roman" panose="02020603050405020304" pitchFamily="18" charset="0"/>
              <a:ea typeface="+mn-ea"/>
              <a:cs typeface="Times New Roman" panose="02020603050405020304" pitchFamily="18" charset="0"/>
            </a:rPr>
            <a:t>interferensiya</a:t>
          </a:r>
          <a:endParaRPr lang="ru-RU" sz="14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0" y="759197"/>
        <a:ext cx="1188561" cy="1975314"/>
      </dsp:txXfrm>
    </dsp:sp>
    <dsp:sp modelId="{DB48B3F3-0571-4432-B0BB-4FB8118CFE25}">
      <dsp:nvSpPr>
        <dsp:cNvPr id="0" name=""/>
        <dsp:cNvSpPr/>
      </dsp:nvSpPr>
      <dsp:spPr>
        <a:xfrm>
          <a:off x="1188561" y="759197"/>
          <a:ext cx="1188561" cy="1975314"/>
        </a:xfrm>
        <a:prstGeom prst="rect">
          <a:avLst/>
        </a:prstGeom>
        <a:solidFill>
          <a:srgbClr val="70AD47">
            <a:lumMod val="40000"/>
            <a:lumOff val="60000"/>
          </a:srgbClr>
        </a:solidFill>
        <a:ln w="1270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dirty="0" err="1">
              <a:solidFill>
                <a:sysClr val="windowText" lastClr="000000"/>
              </a:solidFill>
              <a:latin typeface="Times New Roman" panose="02020603050405020304" pitchFamily="18" charset="0"/>
              <a:ea typeface="+mn-ea"/>
              <a:cs typeface="Times New Roman" panose="02020603050405020304" pitchFamily="18" charset="0"/>
            </a:rPr>
            <a:t>grammatik</a:t>
          </a:r>
          <a:r>
            <a:rPr lang="en-US" sz="1400" b="1" kern="1200" dirty="0">
              <a:solidFill>
                <a:sysClr val="windowText" lastClr="000000"/>
              </a:solidFill>
              <a:latin typeface="Times New Roman" panose="02020603050405020304" pitchFamily="18" charset="0"/>
              <a:ea typeface="+mn-ea"/>
              <a:cs typeface="Times New Roman" panose="02020603050405020304" pitchFamily="18" charset="0"/>
            </a:rPr>
            <a:t> </a:t>
          </a:r>
          <a:r>
            <a:rPr lang="en-US" sz="1400" b="1" kern="1200" dirty="0" err="1">
              <a:solidFill>
                <a:sysClr val="windowText" lastClr="000000"/>
              </a:solidFill>
              <a:latin typeface="Times New Roman" panose="02020603050405020304" pitchFamily="18" charset="0"/>
              <a:ea typeface="+mn-ea"/>
              <a:cs typeface="Times New Roman" panose="02020603050405020304" pitchFamily="18" charset="0"/>
            </a:rPr>
            <a:t>interferensiya</a:t>
          </a:r>
          <a:endParaRPr lang="ru-RU" sz="14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1188561" y="759197"/>
        <a:ext cx="1188561" cy="1975314"/>
      </dsp:txXfrm>
    </dsp:sp>
    <dsp:sp modelId="{8F1006CD-7191-4813-9384-B98F004C53F8}">
      <dsp:nvSpPr>
        <dsp:cNvPr id="0" name=""/>
        <dsp:cNvSpPr/>
      </dsp:nvSpPr>
      <dsp:spPr>
        <a:xfrm>
          <a:off x="2377122" y="759197"/>
          <a:ext cx="1188561" cy="1975314"/>
        </a:xfrm>
        <a:prstGeom prst="rect">
          <a:avLst/>
        </a:prstGeom>
        <a:solidFill>
          <a:srgbClr val="70AD47">
            <a:lumMod val="40000"/>
            <a:lumOff val="60000"/>
          </a:srgbClr>
        </a:solidFill>
        <a:ln w="1270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dirty="0" err="1">
              <a:solidFill>
                <a:sysClr val="windowText" lastClr="000000"/>
              </a:solidFill>
              <a:latin typeface="Times New Roman" panose="02020603050405020304" pitchFamily="18" charset="0"/>
              <a:ea typeface="+mn-ea"/>
              <a:cs typeface="Times New Roman" panose="02020603050405020304" pitchFamily="18" charset="0"/>
            </a:rPr>
            <a:t>sintaktik</a:t>
          </a:r>
          <a:r>
            <a:rPr lang="en-US" sz="1400" b="1" kern="1200" dirty="0">
              <a:solidFill>
                <a:sysClr val="windowText" lastClr="000000"/>
              </a:solidFill>
              <a:latin typeface="Times New Roman" panose="02020603050405020304" pitchFamily="18" charset="0"/>
              <a:ea typeface="+mn-ea"/>
              <a:cs typeface="Times New Roman" panose="02020603050405020304" pitchFamily="18" charset="0"/>
            </a:rPr>
            <a:t> </a:t>
          </a:r>
          <a:r>
            <a:rPr lang="en-US" sz="1400" b="1" kern="1200" dirty="0" err="1">
              <a:solidFill>
                <a:sysClr val="windowText" lastClr="000000"/>
              </a:solidFill>
              <a:latin typeface="Times New Roman" panose="02020603050405020304" pitchFamily="18" charset="0"/>
              <a:ea typeface="+mn-ea"/>
              <a:cs typeface="Times New Roman" panose="02020603050405020304" pitchFamily="18" charset="0"/>
            </a:rPr>
            <a:t>interferensiya</a:t>
          </a:r>
          <a:endParaRPr lang="ru-RU" sz="14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2377122" y="759197"/>
        <a:ext cx="1188561" cy="1975314"/>
      </dsp:txXfrm>
    </dsp:sp>
    <dsp:sp modelId="{AF4EA589-2D39-49F3-8DA2-98F52CD6A0D2}">
      <dsp:nvSpPr>
        <dsp:cNvPr id="0" name=""/>
        <dsp:cNvSpPr/>
      </dsp:nvSpPr>
      <dsp:spPr>
        <a:xfrm>
          <a:off x="3565683" y="759197"/>
          <a:ext cx="1188561" cy="1975314"/>
        </a:xfrm>
        <a:prstGeom prst="rect">
          <a:avLst/>
        </a:prstGeom>
        <a:solidFill>
          <a:srgbClr val="70AD47">
            <a:lumMod val="40000"/>
            <a:lumOff val="60000"/>
          </a:srgbClr>
        </a:solidFill>
        <a:ln w="12700" cap="flat" cmpd="sng" algn="ctr">
          <a:solidFill>
            <a:srgbClr val="FFC000">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dirty="0" err="1">
              <a:solidFill>
                <a:sysClr val="windowText" lastClr="000000"/>
              </a:solidFill>
              <a:latin typeface="Times New Roman" panose="02020603050405020304" pitchFamily="18" charset="0"/>
              <a:ea typeface="+mn-ea"/>
              <a:cs typeface="Times New Roman" panose="02020603050405020304" pitchFamily="18" charset="0"/>
            </a:rPr>
            <a:t>leksik-semantik</a:t>
          </a:r>
          <a:r>
            <a:rPr lang="en-US" sz="1400" b="1" kern="1200" dirty="0">
              <a:solidFill>
                <a:sysClr val="windowText" lastClr="000000"/>
              </a:solidFill>
              <a:latin typeface="Times New Roman" panose="02020603050405020304" pitchFamily="18" charset="0"/>
              <a:ea typeface="+mn-ea"/>
              <a:cs typeface="Times New Roman" panose="02020603050405020304" pitchFamily="18" charset="0"/>
            </a:rPr>
            <a:t> </a:t>
          </a:r>
          <a:r>
            <a:rPr lang="en-US" sz="1400" b="1" kern="1200" dirty="0" err="1">
              <a:solidFill>
                <a:sysClr val="windowText" lastClr="000000"/>
              </a:solidFill>
              <a:latin typeface="Times New Roman" panose="02020603050405020304" pitchFamily="18" charset="0"/>
              <a:ea typeface="+mn-ea"/>
              <a:cs typeface="Times New Roman" panose="02020603050405020304" pitchFamily="18" charset="0"/>
            </a:rPr>
            <a:t>interferensiya</a:t>
          </a:r>
          <a:endParaRPr lang="ru-RU" sz="14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3565683" y="759197"/>
        <a:ext cx="1188561" cy="1975314"/>
      </dsp:txXfrm>
    </dsp:sp>
    <dsp:sp modelId="{57A0455E-B42F-470D-894B-4B6A84DC982C}">
      <dsp:nvSpPr>
        <dsp:cNvPr id="0" name=""/>
        <dsp:cNvSpPr/>
      </dsp:nvSpPr>
      <dsp:spPr>
        <a:xfrm>
          <a:off x="0" y="2661369"/>
          <a:ext cx="4754245" cy="203225"/>
        </a:xfrm>
        <a:prstGeom prst="rect">
          <a:avLst/>
        </a:prstGeom>
        <a:solidFill>
          <a:srgbClr val="FFC000">
            <a:lumMod val="60000"/>
            <a:lumOff val="40000"/>
          </a:srgbClr>
        </a:solidFill>
        <a:ln>
          <a:solidFill>
            <a:srgbClr val="FFC000">
              <a:lumMod val="50000"/>
            </a:srgbClr>
          </a:solid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3292</Words>
  <Characters>18765</Characters>
  <Application>Microsoft Office Word</Application>
  <DocSecurity>0</DocSecurity>
  <Lines>156</Lines>
  <Paragraphs>44</Paragraphs>
  <ScaleCrop>false</ScaleCrop>
  <Company/>
  <LinksUpToDate>false</LinksUpToDate>
  <CharactersWithSpaces>22013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2025-02-19T22:02:00Z</dcterms:created>
  <dcterms:modified xsi:type="dcterms:W3CDTF">2025-02-19T22:02:00Z</dcterms:modified>
</cp:coreProperties>
</file>