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60EE0" w14:textId="77967CB4" w:rsidR="00DF64FE" w:rsidRPr="00172332" w:rsidRDefault="00DF64FE" w:rsidP="00DF64FE">
      <w:pPr>
        <w:pStyle w:val="2"/>
        <w:jc w:val="center"/>
        <w:rPr>
          <w:rFonts w:ascii="Times New Roman" w:hAnsi="Times New Roman"/>
          <w:b/>
          <w:sz w:val="24"/>
          <w:szCs w:val="24"/>
          <w:lang w:val="sv-FI"/>
        </w:rPr>
      </w:pPr>
      <w:r>
        <w:rPr>
          <w:rFonts w:ascii="Times New Roman" w:hAnsi="Times New Roman"/>
          <w:b/>
          <w:bCs/>
          <w:sz w:val="24"/>
          <w:szCs w:val="24"/>
          <w:lang w:val="en-US"/>
        </w:rPr>
        <w:t>7</w:t>
      </w:r>
      <w:r w:rsidRPr="00172332">
        <w:rPr>
          <w:rFonts w:ascii="Times New Roman" w:hAnsi="Times New Roman"/>
          <w:b/>
          <w:bCs/>
          <w:sz w:val="24"/>
          <w:szCs w:val="24"/>
          <w:lang w:val="sv-FI"/>
        </w:rPr>
        <w:t>-</w:t>
      </w:r>
      <w:r w:rsidRPr="00172332">
        <w:rPr>
          <w:rFonts w:ascii="Times New Roman" w:hAnsi="Times New Roman"/>
          <w:b/>
          <w:sz w:val="24"/>
          <w:szCs w:val="24"/>
          <w:lang w:val="sv-FI"/>
        </w:rPr>
        <w:t>MAVZU</w:t>
      </w:r>
    </w:p>
    <w:p w14:paraId="07759A18" w14:textId="77777777" w:rsidR="00DF64FE" w:rsidRDefault="00DF64FE" w:rsidP="00DF64FE">
      <w:pPr>
        <w:pStyle w:val="a3"/>
        <w:tabs>
          <w:tab w:val="left" w:pos="9355"/>
        </w:tabs>
        <w:spacing w:after="0" w:line="240" w:lineRule="auto"/>
        <w:ind w:left="0"/>
        <w:jc w:val="center"/>
        <w:rPr>
          <w:rFonts w:ascii="Times New Roman" w:hAnsi="Times New Roman" w:cs="Times New Roman"/>
          <w:b/>
          <w:bCs/>
          <w:sz w:val="24"/>
          <w:szCs w:val="24"/>
          <w:lang w:val="uz-Latn-UZ"/>
        </w:rPr>
      </w:pPr>
      <w:r>
        <w:rPr>
          <w:rFonts w:ascii="Times New Roman" w:hAnsi="Times New Roman" w:cs="Times New Roman"/>
          <w:b/>
          <w:bCs/>
          <w:sz w:val="24"/>
          <w:szCs w:val="24"/>
          <w:lang w:val="uz-Latn-UZ"/>
        </w:rPr>
        <w:t xml:space="preserve">TILLAR </w:t>
      </w:r>
      <w:r w:rsidRPr="009126FB">
        <w:rPr>
          <w:rFonts w:ascii="Times New Roman" w:hAnsi="Times New Roman" w:cs="Times New Roman"/>
          <w:b/>
          <w:bCs/>
          <w:sz w:val="24"/>
          <w:szCs w:val="24"/>
          <w:lang w:val="uz-Latn-UZ"/>
        </w:rPr>
        <w:t>TASNIFI</w:t>
      </w:r>
    </w:p>
    <w:p w14:paraId="6FD6EFC1" w14:textId="77777777" w:rsidR="00DF64FE" w:rsidRPr="001E1670" w:rsidRDefault="00DF64FE" w:rsidP="00DF64FE">
      <w:pPr>
        <w:spacing w:after="0" w:line="240" w:lineRule="auto"/>
        <w:ind w:firstLine="567"/>
        <w:contextualSpacing/>
        <w:jc w:val="both"/>
        <w:rPr>
          <w:rFonts w:ascii="Times New Roman" w:hAnsi="Times New Roman"/>
          <w:sz w:val="24"/>
          <w:szCs w:val="24"/>
          <w:lang w:val="en-US"/>
        </w:rPr>
      </w:pPr>
      <w:bookmarkStart w:id="0" w:name="_GoBack"/>
      <w:bookmarkEnd w:id="0"/>
      <w:r w:rsidRPr="004B42CE">
        <w:rPr>
          <w:rFonts w:ascii="Times New Roman" w:hAnsi="Times New Roman"/>
          <w:sz w:val="24"/>
          <w:szCs w:val="24"/>
          <w:lang w:val="sv-FI"/>
        </w:rPr>
        <w:t xml:space="preserve">Tillarni bir-biriga muqoyasa qilib, taqqoslab </w:t>
      </w:r>
      <w:r>
        <w:rPr>
          <w:rFonts w:ascii="Times New Roman" w:hAnsi="Times New Roman"/>
          <w:sz w:val="24"/>
          <w:szCs w:val="24"/>
          <w:lang w:val="sv-FI"/>
        </w:rPr>
        <w:t>o‘</w:t>
      </w:r>
      <w:r w:rsidRPr="004B42CE">
        <w:rPr>
          <w:rFonts w:ascii="Times New Roman" w:hAnsi="Times New Roman"/>
          <w:sz w:val="24"/>
          <w:szCs w:val="24"/>
          <w:lang w:val="sv-FI"/>
        </w:rPr>
        <w:t>rganish shuni k</w:t>
      </w:r>
      <w:r>
        <w:rPr>
          <w:rFonts w:ascii="Times New Roman" w:hAnsi="Times New Roman"/>
          <w:sz w:val="24"/>
          <w:szCs w:val="24"/>
          <w:lang w:val="sv-FI"/>
        </w:rPr>
        <w:t>o‘</w:t>
      </w:r>
      <w:r w:rsidRPr="004B42CE">
        <w:rPr>
          <w:rFonts w:ascii="Times New Roman" w:hAnsi="Times New Roman"/>
          <w:sz w:val="24"/>
          <w:szCs w:val="24"/>
          <w:lang w:val="sv-FI"/>
        </w:rPr>
        <w:t>rsatadiki, ba’zi tillardagi s</w:t>
      </w:r>
      <w:r>
        <w:rPr>
          <w:rFonts w:ascii="Times New Roman" w:hAnsi="Times New Roman"/>
          <w:sz w:val="24"/>
          <w:szCs w:val="24"/>
          <w:lang w:val="sv-FI"/>
        </w:rPr>
        <w:t>o‘</w:t>
      </w:r>
      <w:r w:rsidRPr="004B42CE">
        <w:rPr>
          <w:rFonts w:ascii="Times New Roman" w:hAnsi="Times New Roman"/>
          <w:sz w:val="24"/>
          <w:szCs w:val="24"/>
          <w:lang w:val="sv-FI"/>
        </w:rPr>
        <w:t xml:space="preserve">zlarning ma’nolari, shakllari, grammatik xususiyatlari  bir-biridan juda  katta farq qiladi. </w:t>
      </w:r>
      <w:r w:rsidRPr="004B42CE">
        <w:rPr>
          <w:rFonts w:ascii="Times New Roman" w:hAnsi="Times New Roman"/>
          <w:sz w:val="24"/>
          <w:szCs w:val="24"/>
          <w:lang w:val="en-US"/>
        </w:rPr>
        <w:t xml:space="preserve">Albatta, bunday tillar bir-biriga yaqin, qardosh tillar </w:t>
      </w:r>
      <w:r>
        <w:rPr>
          <w:rFonts w:ascii="Times New Roman" w:hAnsi="Times New Roman"/>
          <w:sz w:val="24"/>
          <w:szCs w:val="24"/>
          <w:lang w:val="en-US"/>
        </w:rPr>
        <w:t>bo‘l</w:t>
      </w:r>
      <w:r w:rsidRPr="004B42CE">
        <w:rPr>
          <w:rFonts w:ascii="Times New Roman" w:hAnsi="Times New Roman"/>
          <w:sz w:val="24"/>
          <w:szCs w:val="24"/>
          <w:lang w:val="en-US"/>
        </w:rPr>
        <w:t>a olmaydi. Ammo ba’zi tillarning tuzilishi, grammatik xususiyatlari, shu tillardagi s</w:t>
      </w:r>
      <w:r>
        <w:rPr>
          <w:rFonts w:ascii="Times New Roman" w:hAnsi="Times New Roman"/>
          <w:sz w:val="24"/>
          <w:szCs w:val="24"/>
          <w:lang w:val="en-US"/>
        </w:rPr>
        <w:t>o‘</w:t>
      </w:r>
      <w:r w:rsidRPr="004B42CE">
        <w:rPr>
          <w:rFonts w:ascii="Times New Roman" w:hAnsi="Times New Roman"/>
          <w:sz w:val="24"/>
          <w:szCs w:val="24"/>
          <w:lang w:val="en-US"/>
        </w:rPr>
        <w:t xml:space="preserve">zlarning paydo </w:t>
      </w:r>
      <w:r>
        <w:rPr>
          <w:rFonts w:ascii="Times New Roman" w:hAnsi="Times New Roman"/>
          <w:sz w:val="24"/>
          <w:szCs w:val="24"/>
          <w:lang w:val="en-US"/>
        </w:rPr>
        <w:t>bo‘l</w:t>
      </w:r>
      <w:r w:rsidRPr="004B42CE">
        <w:rPr>
          <w:rFonts w:ascii="Times New Roman" w:hAnsi="Times New Roman"/>
          <w:sz w:val="24"/>
          <w:szCs w:val="24"/>
          <w:lang w:val="en-US"/>
        </w:rPr>
        <w:t>ish manbai, s</w:t>
      </w:r>
      <w:r>
        <w:rPr>
          <w:rFonts w:ascii="Times New Roman" w:hAnsi="Times New Roman"/>
          <w:sz w:val="24"/>
          <w:szCs w:val="24"/>
          <w:lang w:val="en-US"/>
        </w:rPr>
        <w:t>o‘</w:t>
      </w:r>
      <w:r w:rsidRPr="004B42CE">
        <w:rPr>
          <w:rFonts w:ascii="Times New Roman" w:hAnsi="Times New Roman"/>
          <w:sz w:val="24"/>
          <w:szCs w:val="24"/>
          <w:lang w:val="en-US"/>
        </w:rPr>
        <w:t xml:space="preserve">z shakllari va ma’nolari bir-biriga ancha yaqin </w:t>
      </w:r>
      <w:r>
        <w:rPr>
          <w:rFonts w:ascii="Times New Roman" w:hAnsi="Times New Roman"/>
          <w:sz w:val="24"/>
          <w:szCs w:val="24"/>
          <w:lang w:val="en-US"/>
        </w:rPr>
        <w:t>bo‘l</w:t>
      </w:r>
      <w:r w:rsidRPr="004B42CE">
        <w:rPr>
          <w:rFonts w:ascii="Times New Roman" w:hAnsi="Times New Roman"/>
          <w:sz w:val="24"/>
          <w:szCs w:val="24"/>
          <w:lang w:val="en-US"/>
        </w:rPr>
        <w:t xml:space="preserve">adi. Bunday tillar bir umumiy </w:t>
      </w:r>
      <w:r>
        <w:rPr>
          <w:rFonts w:ascii="Times New Roman" w:hAnsi="Times New Roman"/>
          <w:sz w:val="24"/>
          <w:szCs w:val="24"/>
          <w:lang w:val="en-US"/>
        </w:rPr>
        <w:t>o‘</w:t>
      </w:r>
      <w:r w:rsidRPr="004B42CE">
        <w:rPr>
          <w:rFonts w:ascii="Times New Roman" w:hAnsi="Times New Roman"/>
          <w:sz w:val="24"/>
          <w:szCs w:val="24"/>
          <w:lang w:val="en-US"/>
        </w:rPr>
        <w:t xml:space="preserve">zakli tildan kelib chiqqan </w:t>
      </w:r>
      <w:r>
        <w:rPr>
          <w:rFonts w:ascii="Times New Roman" w:hAnsi="Times New Roman"/>
          <w:sz w:val="24"/>
          <w:szCs w:val="24"/>
          <w:lang w:val="en-US"/>
        </w:rPr>
        <w:t>bo‘l</w:t>
      </w:r>
      <w:r w:rsidRPr="004B42CE">
        <w:rPr>
          <w:rFonts w:ascii="Times New Roman" w:hAnsi="Times New Roman"/>
          <w:sz w:val="24"/>
          <w:szCs w:val="24"/>
          <w:lang w:val="en-US"/>
        </w:rPr>
        <w:t>ib</w:t>
      </w:r>
      <w:r w:rsidRPr="001E1670">
        <w:rPr>
          <w:rFonts w:ascii="Times New Roman" w:hAnsi="Times New Roman"/>
          <w:sz w:val="24"/>
          <w:szCs w:val="24"/>
          <w:lang w:val="en-US"/>
        </w:rPr>
        <w:t xml:space="preserve">, </w:t>
      </w:r>
      <w:r w:rsidRPr="001E1670">
        <w:rPr>
          <w:rFonts w:ascii="Times New Roman" w:hAnsi="Times New Roman"/>
          <w:b/>
          <w:bCs/>
          <w:sz w:val="24"/>
          <w:szCs w:val="24"/>
          <w:lang w:val="en-US"/>
        </w:rPr>
        <w:t>qardosh tillar</w:t>
      </w:r>
      <w:r w:rsidRPr="001E1670">
        <w:rPr>
          <w:rFonts w:ascii="Times New Roman" w:hAnsi="Times New Roman"/>
          <w:sz w:val="24"/>
          <w:szCs w:val="24"/>
          <w:lang w:val="en-US"/>
        </w:rPr>
        <w:t xml:space="preserve"> deyiladi. Grammatik tuzilishi va boshqa xususiyatlari jihatidan bir-birlariga yaqin </w:t>
      </w:r>
      <w:r>
        <w:rPr>
          <w:rFonts w:ascii="Times New Roman" w:hAnsi="Times New Roman"/>
          <w:sz w:val="24"/>
          <w:szCs w:val="24"/>
          <w:lang w:val="en-US"/>
        </w:rPr>
        <w:t>bo‘l</w:t>
      </w:r>
      <w:r w:rsidRPr="001E1670">
        <w:rPr>
          <w:rFonts w:ascii="Times New Roman" w:hAnsi="Times New Roman"/>
          <w:sz w:val="24"/>
          <w:szCs w:val="24"/>
          <w:lang w:val="en-US"/>
        </w:rPr>
        <w:t xml:space="preserve">gan tillar guruhi </w:t>
      </w:r>
      <w:r w:rsidRPr="001E1670">
        <w:rPr>
          <w:rFonts w:ascii="Times New Roman" w:hAnsi="Times New Roman"/>
          <w:b/>
          <w:bCs/>
          <w:sz w:val="24"/>
          <w:szCs w:val="24"/>
          <w:lang w:val="en-US"/>
        </w:rPr>
        <w:t>til oilasi</w:t>
      </w:r>
      <w:r w:rsidRPr="001E1670">
        <w:rPr>
          <w:rFonts w:ascii="Times New Roman" w:hAnsi="Times New Roman"/>
          <w:sz w:val="24"/>
          <w:szCs w:val="24"/>
          <w:lang w:val="en-US"/>
        </w:rPr>
        <w:t xml:space="preserve"> deb ataladi. Chunonchi, o‘zbek, uy</w:t>
      </w:r>
      <w:r>
        <w:rPr>
          <w:rFonts w:ascii="Times New Roman" w:hAnsi="Times New Roman"/>
          <w:sz w:val="24"/>
          <w:szCs w:val="24"/>
          <w:lang w:val="en-US"/>
        </w:rPr>
        <w:t>g‘</w:t>
      </w:r>
      <w:r w:rsidRPr="001E1670">
        <w:rPr>
          <w:rFonts w:ascii="Times New Roman" w:hAnsi="Times New Roman"/>
          <w:sz w:val="24"/>
          <w:szCs w:val="24"/>
          <w:lang w:val="en-US"/>
        </w:rPr>
        <w:t>ur, qozoq, qir</w:t>
      </w:r>
      <w:r>
        <w:rPr>
          <w:rFonts w:ascii="Times New Roman" w:hAnsi="Times New Roman"/>
          <w:sz w:val="24"/>
          <w:szCs w:val="24"/>
          <w:lang w:val="en-US"/>
        </w:rPr>
        <w:t>g‘</w:t>
      </w:r>
      <w:r w:rsidRPr="001E1670">
        <w:rPr>
          <w:rFonts w:ascii="Times New Roman" w:hAnsi="Times New Roman"/>
          <w:sz w:val="24"/>
          <w:szCs w:val="24"/>
          <w:lang w:val="en-US"/>
        </w:rPr>
        <w:t xml:space="preserve">iz, tatar, boshqird, ozorbayjon, yoqut, turkman, qoraqalpoq, turk, chuvash tillari kabilar turkiy tillar oilasiga kiradi. Bu qardosh tillardagi o‘xshashlik, yaqinlik ularning so‘z boyligi, grammatik qurilishi va nutq tovushlarida ifodalanadi.   </w:t>
      </w:r>
    </w:p>
    <w:p w14:paraId="23B8BCFF" w14:textId="77777777" w:rsidR="00DF64FE" w:rsidRPr="004B42CE" w:rsidRDefault="00DF64FE" w:rsidP="00DF64FE">
      <w:pPr>
        <w:spacing w:after="0" w:line="240" w:lineRule="auto"/>
        <w:ind w:firstLine="567"/>
        <w:contextualSpacing/>
        <w:jc w:val="both"/>
        <w:rPr>
          <w:rFonts w:ascii="Times New Roman" w:hAnsi="Times New Roman"/>
          <w:sz w:val="24"/>
          <w:szCs w:val="24"/>
          <w:lang w:val="en-US"/>
        </w:rPr>
      </w:pPr>
      <w:r w:rsidRPr="001E1670">
        <w:rPr>
          <w:rFonts w:ascii="Times New Roman" w:hAnsi="Times New Roman"/>
          <w:sz w:val="24"/>
          <w:szCs w:val="24"/>
          <w:lang w:val="en-US"/>
        </w:rPr>
        <w:t xml:space="preserve">Shuni  ham  ko‘rsatib  o‘tish kerakki, qardosh </w:t>
      </w:r>
      <w:r>
        <w:rPr>
          <w:rFonts w:ascii="Times New Roman" w:hAnsi="Times New Roman"/>
          <w:sz w:val="24"/>
          <w:szCs w:val="24"/>
          <w:lang w:val="en-US"/>
        </w:rPr>
        <w:t>bo‘l</w:t>
      </w:r>
      <w:r w:rsidRPr="001E1670">
        <w:rPr>
          <w:rFonts w:ascii="Times New Roman" w:hAnsi="Times New Roman"/>
          <w:sz w:val="24"/>
          <w:szCs w:val="24"/>
          <w:lang w:val="en-US"/>
        </w:rPr>
        <w:t xml:space="preserve">magan ba’zi tillarning so‘z  boyligida  alohida  so‘zlarning ma’no jihatidan o‘xshashlik hodisalari uchrashi  mumkin. Bunday  hodisa  bir  tilga qarindosh </w:t>
      </w:r>
      <w:r>
        <w:rPr>
          <w:rFonts w:ascii="Times New Roman" w:hAnsi="Times New Roman"/>
          <w:sz w:val="24"/>
          <w:szCs w:val="24"/>
          <w:lang w:val="en-US"/>
        </w:rPr>
        <w:t>bo‘l</w:t>
      </w:r>
      <w:r w:rsidRPr="001E1670">
        <w:rPr>
          <w:rFonts w:ascii="Times New Roman" w:hAnsi="Times New Roman"/>
          <w:sz w:val="24"/>
          <w:szCs w:val="24"/>
          <w:lang w:val="en-US"/>
        </w:rPr>
        <w:t xml:space="preserve">magan boshqa bir tildan kirgan so‘zlarda uchraydi. </w:t>
      </w:r>
      <w:r w:rsidRPr="001E1670">
        <w:rPr>
          <w:rFonts w:ascii="Times New Roman" w:hAnsi="Times New Roman"/>
          <w:b/>
          <w:bCs/>
          <w:sz w:val="24"/>
          <w:szCs w:val="24"/>
          <w:lang w:val="en-US"/>
        </w:rPr>
        <w:t>Masalan</w:t>
      </w:r>
      <w:r w:rsidRPr="001E1670">
        <w:rPr>
          <w:rFonts w:ascii="Times New Roman" w:hAnsi="Times New Roman"/>
          <w:sz w:val="24"/>
          <w:szCs w:val="24"/>
          <w:lang w:val="en-US"/>
        </w:rPr>
        <w:t>, o‘zbek</w:t>
      </w:r>
      <w:r w:rsidRPr="004B42CE">
        <w:rPr>
          <w:rFonts w:ascii="Times New Roman" w:hAnsi="Times New Roman"/>
          <w:sz w:val="24"/>
          <w:szCs w:val="24"/>
          <w:lang w:val="en-US"/>
        </w:rPr>
        <w:t xml:space="preserve">  tiliga arab tilidan: </w:t>
      </w:r>
      <w:r w:rsidRPr="004B42CE">
        <w:rPr>
          <w:rFonts w:ascii="Times New Roman" w:hAnsi="Times New Roman"/>
          <w:i/>
          <w:iCs/>
          <w:sz w:val="24"/>
          <w:szCs w:val="24"/>
          <w:lang w:val="en-US"/>
        </w:rPr>
        <w:t>oila, maktab, lu</w:t>
      </w:r>
      <w:r>
        <w:rPr>
          <w:rFonts w:ascii="Times New Roman" w:hAnsi="Times New Roman"/>
          <w:i/>
          <w:iCs/>
          <w:sz w:val="24"/>
          <w:szCs w:val="24"/>
          <w:lang w:val="en-US"/>
        </w:rPr>
        <w:t>g‘</w:t>
      </w:r>
      <w:r w:rsidRPr="004B42CE">
        <w:rPr>
          <w:rFonts w:ascii="Times New Roman" w:hAnsi="Times New Roman"/>
          <w:i/>
          <w:iCs/>
          <w:sz w:val="24"/>
          <w:szCs w:val="24"/>
          <w:lang w:val="en-US"/>
        </w:rPr>
        <w:t>at, kitob</w:t>
      </w:r>
      <w:r w:rsidRPr="004B42CE">
        <w:rPr>
          <w:rFonts w:ascii="Times New Roman" w:hAnsi="Times New Roman"/>
          <w:sz w:val="24"/>
          <w:szCs w:val="24"/>
          <w:lang w:val="en-US"/>
        </w:rPr>
        <w:t xml:space="preserve"> singari, rus tilidan  </w:t>
      </w:r>
      <w:r w:rsidRPr="004B42CE">
        <w:rPr>
          <w:rFonts w:ascii="Times New Roman" w:hAnsi="Times New Roman"/>
          <w:i/>
          <w:iCs/>
          <w:sz w:val="24"/>
          <w:szCs w:val="24"/>
          <w:lang w:val="en-US"/>
        </w:rPr>
        <w:t>samovar, mashina, stol, stul, choynak</w:t>
      </w:r>
      <w:r w:rsidRPr="004B42CE">
        <w:rPr>
          <w:rFonts w:ascii="Times New Roman" w:hAnsi="Times New Roman"/>
          <w:sz w:val="24"/>
          <w:szCs w:val="24"/>
          <w:lang w:val="en-US"/>
        </w:rPr>
        <w:t xml:space="preserve"> kabi anchagina s</w:t>
      </w:r>
      <w:r>
        <w:rPr>
          <w:rFonts w:ascii="Times New Roman" w:hAnsi="Times New Roman"/>
          <w:sz w:val="24"/>
          <w:szCs w:val="24"/>
          <w:lang w:val="en-US"/>
        </w:rPr>
        <w:t>o‘</w:t>
      </w:r>
      <w:r w:rsidRPr="004B42CE">
        <w:rPr>
          <w:rFonts w:ascii="Times New Roman" w:hAnsi="Times New Roman"/>
          <w:sz w:val="24"/>
          <w:szCs w:val="24"/>
          <w:lang w:val="en-US"/>
        </w:rPr>
        <w:t xml:space="preserve">zlar </w:t>
      </w:r>
      <w:r>
        <w:rPr>
          <w:rFonts w:ascii="Times New Roman" w:hAnsi="Times New Roman"/>
          <w:sz w:val="24"/>
          <w:szCs w:val="24"/>
          <w:lang w:val="en-US"/>
        </w:rPr>
        <w:t>o‘</w:t>
      </w:r>
      <w:r w:rsidRPr="004B42CE">
        <w:rPr>
          <w:rFonts w:ascii="Times New Roman" w:hAnsi="Times New Roman"/>
          <w:sz w:val="24"/>
          <w:szCs w:val="24"/>
          <w:lang w:val="en-US"/>
        </w:rPr>
        <w:t>zlashgan. Lekin  bunday s</w:t>
      </w:r>
      <w:r>
        <w:rPr>
          <w:rFonts w:ascii="Times New Roman" w:hAnsi="Times New Roman"/>
          <w:sz w:val="24"/>
          <w:szCs w:val="24"/>
          <w:lang w:val="en-US"/>
        </w:rPr>
        <w:t>o‘</w:t>
      </w:r>
      <w:r w:rsidRPr="004B42CE">
        <w:rPr>
          <w:rFonts w:ascii="Times New Roman" w:hAnsi="Times New Roman"/>
          <w:sz w:val="24"/>
          <w:szCs w:val="24"/>
          <w:lang w:val="en-US"/>
        </w:rPr>
        <w:t xml:space="preserve">zlar </w:t>
      </w:r>
      <w:r>
        <w:rPr>
          <w:rFonts w:ascii="Times New Roman" w:hAnsi="Times New Roman"/>
          <w:sz w:val="24"/>
          <w:szCs w:val="24"/>
          <w:lang w:val="en-US"/>
        </w:rPr>
        <w:t>o‘</w:t>
      </w:r>
      <w:r w:rsidRPr="004B42CE">
        <w:rPr>
          <w:rFonts w:ascii="Times New Roman" w:hAnsi="Times New Roman"/>
          <w:sz w:val="24"/>
          <w:szCs w:val="24"/>
          <w:lang w:val="en-US"/>
        </w:rPr>
        <w:t xml:space="preserve">zbek tilining arab tili yoki rus tili bilan qardosh til ekanligiga asos </w:t>
      </w:r>
      <w:r>
        <w:rPr>
          <w:rFonts w:ascii="Times New Roman" w:hAnsi="Times New Roman"/>
          <w:sz w:val="24"/>
          <w:szCs w:val="24"/>
          <w:lang w:val="en-US"/>
        </w:rPr>
        <w:t>bo‘l</w:t>
      </w:r>
      <w:r w:rsidRPr="004B42CE">
        <w:rPr>
          <w:rFonts w:ascii="Times New Roman" w:hAnsi="Times New Roman"/>
          <w:sz w:val="24"/>
          <w:szCs w:val="24"/>
          <w:lang w:val="en-US"/>
        </w:rPr>
        <w:t>olmaydi, chunki birinchidan, bunday tillarning qarindosh ekanligini isbot qilish uchun faqat s</w:t>
      </w:r>
      <w:r>
        <w:rPr>
          <w:rFonts w:ascii="Times New Roman" w:hAnsi="Times New Roman"/>
          <w:sz w:val="24"/>
          <w:szCs w:val="24"/>
          <w:lang w:val="en-US"/>
        </w:rPr>
        <w:t>o‘</w:t>
      </w:r>
      <w:r w:rsidRPr="004B42CE">
        <w:rPr>
          <w:rFonts w:ascii="Times New Roman" w:hAnsi="Times New Roman"/>
          <w:sz w:val="24"/>
          <w:szCs w:val="24"/>
          <w:lang w:val="en-US"/>
        </w:rPr>
        <w:t xml:space="preserve">zning </w:t>
      </w:r>
      <w:r>
        <w:rPr>
          <w:rFonts w:ascii="Times New Roman" w:hAnsi="Times New Roman"/>
          <w:sz w:val="24"/>
          <w:szCs w:val="24"/>
          <w:lang w:val="en-US"/>
        </w:rPr>
        <w:t>o‘</w:t>
      </w:r>
      <w:r w:rsidRPr="004B42CE">
        <w:rPr>
          <w:rFonts w:ascii="Times New Roman" w:hAnsi="Times New Roman"/>
          <w:sz w:val="24"/>
          <w:szCs w:val="24"/>
          <w:lang w:val="en-US"/>
        </w:rPr>
        <w:t xml:space="preserve">zi asos </w:t>
      </w:r>
      <w:r>
        <w:rPr>
          <w:rFonts w:ascii="Times New Roman" w:hAnsi="Times New Roman"/>
          <w:sz w:val="24"/>
          <w:szCs w:val="24"/>
          <w:lang w:val="en-US"/>
        </w:rPr>
        <w:t>bo‘l</w:t>
      </w:r>
      <w:r w:rsidRPr="004B42CE">
        <w:rPr>
          <w:rFonts w:ascii="Times New Roman" w:hAnsi="Times New Roman"/>
          <w:sz w:val="24"/>
          <w:szCs w:val="24"/>
          <w:lang w:val="en-US"/>
        </w:rPr>
        <w:t>a olmaydi. Ikkinchidan, har bir tilning s</w:t>
      </w:r>
      <w:r>
        <w:rPr>
          <w:rFonts w:ascii="Times New Roman" w:hAnsi="Times New Roman"/>
          <w:sz w:val="24"/>
          <w:szCs w:val="24"/>
          <w:lang w:val="en-US"/>
        </w:rPr>
        <w:t>o‘</w:t>
      </w:r>
      <w:r w:rsidRPr="004B42CE">
        <w:rPr>
          <w:rFonts w:ascii="Times New Roman" w:hAnsi="Times New Roman"/>
          <w:sz w:val="24"/>
          <w:szCs w:val="24"/>
          <w:lang w:val="en-US"/>
        </w:rPr>
        <w:t>z boyligida boshqa tildan kirgan s</w:t>
      </w:r>
      <w:r>
        <w:rPr>
          <w:rFonts w:ascii="Times New Roman" w:hAnsi="Times New Roman"/>
          <w:sz w:val="24"/>
          <w:szCs w:val="24"/>
          <w:lang w:val="en-US"/>
        </w:rPr>
        <w:t>o‘</w:t>
      </w:r>
      <w:r w:rsidRPr="004B42CE">
        <w:rPr>
          <w:rFonts w:ascii="Times New Roman" w:hAnsi="Times New Roman"/>
          <w:sz w:val="24"/>
          <w:szCs w:val="24"/>
          <w:lang w:val="en-US"/>
        </w:rPr>
        <w:t xml:space="preserve">zlar juda ozchilikni tashkil etadi va ularning grammatik xususiyatlari butunlay boshqacha </w:t>
      </w:r>
      <w:r>
        <w:rPr>
          <w:rFonts w:ascii="Times New Roman" w:hAnsi="Times New Roman"/>
          <w:sz w:val="24"/>
          <w:szCs w:val="24"/>
          <w:lang w:val="en-US"/>
        </w:rPr>
        <w:t>bo‘l</w:t>
      </w:r>
      <w:r w:rsidRPr="004B42CE">
        <w:rPr>
          <w:rFonts w:ascii="Times New Roman" w:hAnsi="Times New Roman"/>
          <w:sz w:val="24"/>
          <w:szCs w:val="24"/>
          <w:lang w:val="en-US"/>
        </w:rPr>
        <w:t>adi. Uchinchidan, tarixiy taraqqiyot jarayonida turli munosabatlar tufayli boshqa tillardan kirib  qolgan bunday tasodifiy s</w:t>
      </w:r>
      <w:r>
        <w:rPr>
          <w:rFonts w:ascii="Times New Roman" w:hAnsi="Times New Roman"/>
          <w:sz w:val="24"/>
          <w:szCs w:val="24"/>
          <w:lang w:val="en-US"/>
        </w:rPr>
        <w:t>o‘</w:t>
      </w:r>
      <w:r w:rsidRPr="004B42CE">
        <w:rPr>
          <w:rFonts w:ascii="Times New Roman" w:hAnsi="Times New Roman"/>
          <w:sz w:val="24"/>
          <w:szCs w:val="24"/>
          <w:lang w:val="en-US"/>
        </w:rPr>
        <w:t xml:space="preserve">zlar tillarning tarixini solishtirib, taqqoslab </w:t>
      </w:r>
      <w:r>
        <w:rPr>
          <w:rFonts w:ascii="Times New Roman" w:hAnsi="Times New Roman"/>
          <w:sz w:val="24"/>
          <w:szCs w:val="24"/>
          <w:lang w:val="en-US"/>
        </w:rPr>
        <w:t>o‘</w:t>
      </w:r>
      <w:r w:rsidRPr="004B42CE">
        <w:rPr>
          <w:rFonts w:ascii="Times New Roman" w:hAnsi="Times New Roman"/>
          <w:sz w:val="24"/>
          <w:szCs w:val="24"/>
          <w:lang w:val="en-US"/>
        </w:rPr>
        <w:t xml:space="preserve">rganishda material </w:t>
      </w:r>
      <w:r>
        <w:rPr>
          <w:rFonts w:ascii="Times New Roman" w:hAnsi="Times New Roman"/>
          <w:sz w:val="24"/>
          <w:szCs w:val="24"/>
          <w:lang w:val="en-US"/>
        </w:rPr>
        <w:t>bo‘l</w:t>
      </w:r>
      <w:r w:rsidRPr="004B42CE">
        <w:rPr>
          <w:rFonts w:ascii="Times New Roman" w:hAnsi="Times New Roman"/>
          <w:sz w:val="24"/>
          <w:szCs w:val="24"/>
          <w:lang w:val="en-US"/>
        </w:rPr>
        <w:t>a olmaydi, chunki bunday tillarning tuzilishi bir-biriga t</w:t>
      </w:r>
      <w:r>
        <w:rPr>
          <w:rFonts w:ascii="Times New Roman" w:hAnsi="Times New Roman"/>
          <w:sz w:val="24"/>
          <w:szCs w:val="24"/>
          <w:lang w:val="en-US"/>
        </w:rPr>
        <w:t>o‘g‘</w:t>
      </w:r>
      <w:r w:rsidRPr="004B42CE">
        <w:rPr>
          <w:rFonts w:ascii="Times New Roman" w:hAnsi="Times New Roman"/>
          <w:sz w:val="24"/>
          <w:szCs w:val="24"/>
          <w:lang w:val="en-US"/>
        </w:rPr>
        <w:t xml:space="preserve">ri kelmaydi. </w:t>
      </w:r>
    </w:p>
    <w:p w14:paraId="01373C1C" w14:textId="77777777" w:rsidR="00DF64FE" w:rsidRPr="004B42CE" w:rsidRDefault="00DF64FE" w:rsidP="00DF64FE">
      <w:pPr>
        <w:pStyle w:val="aa"/>
        <w:spacing w:after="0" w:line="240" w:lineRule="auto"/>
        <w:ind w:left="0" w:firstLine="567"/>
        <w:contextualSpacing/>
        <w:rPr>
          <w:rFonts w:ascii="Times New Roman" w:hAnsi="Times New Roman"/>
          <w:sz w:val="24"/>
          <w:szCs w:val="24"/>
          <w:lang w:val="en-US"/>
        </w:rPr>
      </w:pPr>
      <w:r w:rsidRPr="004B42CE">
        <w:rPr>
          <w:rFonts w:ascii="Times New Roman" w:hAnsi="Times New Roman"/>
          <w:sz w:val="24"/>
          <w:szCs w:val="24"/>
          <w:lang w:val="en-US"/>
        </w:rPr>
        <w:t>Rus, bul</w:t>
      </w:r>
      <w:r>
        <w:rPr>
          <w:rFonts w:ascii="Times New Roman" w:hAnsi="Times New Roman"/>
          <w:sz w:val="24"/>
          <w:szCs w:val="24"/>
          <w:lang w:val="en-US"/>
        </w:rPr>
        <w:t>g‘</w:t>
      </w:r>
      <w:r w:rsidRPr="004B42CE">
        <w:rPr>
          <w:rFonts w:ascii="Times New Roman" w:hAnsi="Times New Roman"/>
          <w:sz w:val="24"/>
          <w:szCs w:val="24"/>
          <w:lang w:val="en-US"/>
        </w:rPr>
        <w:t xml:space="preserve">or, chex, polyak tillari ham bir oiladagi qardosh tillarga  qarashli </w:t>
      </w:r>
      <w:r>
        <w:rPr>
          <w:rFonts w:ascii="Times New Roman" w:hAnsi="Times New Roman"/>
          <w:sz w:val="24"/>
          <w:szCs w:val="24"/>
          <w:lang w:val="en-US"/>
        </w:rPr>
        <w:t>bo‘l</w:t>
      </w:r>
      <w:r w:rsidRPr="004B42CE">
        <w:rPr>
          <w:rFonts w:ascii="Times New Roman" w:hAnsi="Times New Roman"/>
          <w:sz w:val="24"/>
          <w:szCs w:val="24"/>
          <w:lang w:val="en-US"/>
        </w:rPr>
        <w:t>ganligi uchun bu tillarda s</w:t>
      </w:r>
      <w:r>
        <w:rPr>
          <w:rFonts w:ascii="Times New Roman" w:hAnsi="Times New Roman"/>
          <w:sz w:val="24"/>
          <w:szCs w:val="24"/>
          <w:lang w:val="en-US"/>
        </w:rPr>
        <w:t>o‘</w:t>
      </w:r>
      <w:r w:rsidRPr="004B42CE">
        <w:rPr>
          <w:rFonts w:ascii="Times New Roman" w:hAnsi="Times New Roman"/>
          <w:sz w:val="24"/>
          <w:szCs w:val="24"/>
          <w:lang w:val="en-US"/>
        </w:rPr>
        <w:t xml:space="preserve">z ma’nolari, grammatik tuzilishlari jihatidan birmuncha </w:t>
      </w:r>
      <w:r>
        <w:rPr>
          <w:rFonts w:ascii="Times New Roman" w:hAnsi="Times New Roman"/>
          <w:sz w:val="24"/>
          <w:szCs w:val="24"/>
          <w:lang w:val="en-US"/>
        </w:rPr>
        <w:t>o‘</w:t>
      </w:r>
      <w:r w:rsidRPr="004B42CE">
        <w:rPr>
          <w:rFonts w:ascii="Times New Roman" w:hAnsi="Times New Roman"/>
          <w:sz w:val="24"/>
          <w:szCs w:val="24"/>
          <w:lang w:val="en-US"/>
        </w:rPr>
        <w:t xml:space="preserve">xshashlik, yaqinlik bor.  </w:t>
      </w:r>
    </w:p>
    <w:p w14:paraId="3F09BDDC" w14:textId="77777777" w:rsidR="00DF64FE" w:rsidRPr="004B42CE" w:rsidRDefault="00DF64FE" w:rsidP="00DF64FE">
      <w:pPr>
        <w:spacing w:after="0" w:line="240" w:lineRule="auto"/>
        <w:ind w:firstLine="567"/>
        <w:contextualSpacing/>
        <w:jc w:val="both"/>
        <w:rPr>
          <w:rFonts w:ascii="Times New Roman" w:hAnsi="Times New Roman"/>
          <w:sz w:val="24"/>
          <w:szCs w:val="24"/>
          <w:lang w:val="en-US"/>
        </w:rPr>
      </w:pPr>
      <w:r w:rsidRPr="004B42CE">
        <w:rPr>
          <w:rFonts w:ascii="Times New Roman" w:hAnsi="Times New Roman"/>
          <w:sz w:val="24"/>
          <w:szCs w:val="24"/>
          <w:lang w:val="en-US"/>
        </w:rPr>
        <w:t>Bu misollar shuni k</w:t>
      </w:r>
      <w:r>
        <w:rPr>
          <w:rFonts w:ascii="Times New Roman" w:hAnsi="Times New Roman"/>
          <w:sz w:val="24"/>
          <w:szCs w:val="24"/>
          <w:lang w:val="en-US"/>
        </w:rPr>
        <w:t>o‘</w:t>
      </w:r>
      <w:r w:rsidRPr="004B42CE">
        <w:rPr>
          <w:rFonts w:ascii="Times New Roman" w:hAnsi="Times New Roman"/>
          <w:sz w:val="24"/>
          <w:szCs w:val="24"/>
          <w:lang w:val="en-US"/>
        </w:rPr>
        <w:t>rsatadiki, qardosh tillarda s</w:t>
      </w:r>
      <w:r>
        <w:rPr>
          <w:rFonts w:ascii="Times New Roman" w:hAnsi="Times New Roman"/>
          <w:sz w:val="24"/>
          <w:szCs w:val="24"/>
          <w:lang w:val="en-US"/>
        </w:rPr>
        <w:t>o‘</w:t>
      </w:r>
      <w:r w:rsidRPr="004B42CE">
        <w:rPr>
          <w:rFonts w:ascii="Times New Roman" w:hAnsi="Times New Roman"/>
          <w:sz w:val="24"/>
          <w:szCs w:val="24"/>
          <w:lang w:val="en-US"/>
        </w:rPr>
        <w:t xml:space="preserve">z </w:t>
      </w:r>
      <w:r>
        <w:rPr>
          <w:rFonts w:ascii="Times New Roman" w:hAnsi="Times New Roman"/>
          <w:sz w:val="24"/>
          <w:szCs w:val="24"/>
          <w:lang w:val="en-US"/>
        </w:rPr>
        <w:t>o‘</w:t>
      </w:r>
      <w:r w:rsidRPr="004B42CE">
        <w:rPr>
          <w:rFonts w:ascii="Times New Roman" w:hAnsi="Times New Roman"/>
          <w:sz w:val="24"/>
          <w:szCs w:val="24"/>
          <w:lang w:val="en-US"/>
        </w:rPr>
        <w:t xml:space="preserve">zaklari grammatik vositalar jihatidan farq qilsa ham,  ularning manbai bir </w:t>
      </w:r>
      <w:r>
        <w:rPr>
          <w:rFonts w:ascii="Times New Roman" w:hAnsi="Times New Roman"/>
          <w:sz w:val="24"/>
          <w:szCs w:val="24"/>
          <w:lang w:val="en-US"/>
        </w:rPr>
        <w:t>bo‘l</w:t>
      </w:r>
      <w:r w:rsidRPr="004B42CE">
        <w:rPr>
          <w:rFonts w:ascii="Times New Roman" w:hAnsi="Times New Roman"/>
          <w:sz w:val="24"/>
          <w:szCs w:val="24"/>
          <w:lang w:val="en-US"/>
        </w:rPr>
        <w:t xml:space="preserve">ib, ular bir </w:t>
      </w:r>
      <w:r>
        <w:rPr>
          <w:rFonts w:ascii="Times New Roman" w:hAnsi="Times New Roman"/>
          <w:sz w:val="24"/>
          <w:szCs w:val="24"/>
          <w:lang w:val="en-US"/>
        </w:rPr>
        <w:t>o‘</w:t>
      </w:r>
      <w:r w:rsidRPr="004B42CE">
        <w:rPr>
          <w:rFonts w:ascii="Times New Roman" w:hAnsi="Times New Roman"/>
          <w:sz w:val="24"/>
          <w:szCs w:val="24"/>
          <w:lang w:val="en-US"/>
        </w:rPr>
        <w:t>zak tildan kelib chiqqan. Biror s</w:t>
      </w:r>
      <w:r>
        <w:rPr>
          <w:rFonts w:ascii="Times New Roman" w:hAnsi="Times New Roman"/>
          <w:sz w:val="24"/>
          <w:szCs w:val="24"/>
          <w:lang w:val="en-US"/>
        </w:rPr>
        <w:t>o‘</w:t>
      </w:r>
      <w:r w:rsidRPr="004B42CE">
        <w:rPr>
          <w:rFonts w:ascii="Times New Roman" w:hAnsi="Times New Roman"/>
          <w:sz w:val="24"/>
          <w:szCs w:val="24"/>
          <w:lang w:val="en-US"/>
        </w:rPr>
        <w:t xml:space="preserve">z yoki grammatik vositalardagi tovush </w:t>
      </w:r>
      <w:r>
        <w:rPr>
          <w:rFonts w:ascii="Times New Roman" w:hAnsi="Times New Roman"/>
          <w:sz w:val="24"/>
          <w:szCs w:val="24"/>
          <w:lang w:val="en-US"/>
        </w:rPr>
        <w:t>o‘</w:t>
      </w:r>
      <w:r w:rsidRPr="004B42CE">
        <w:rPr>
          <w:rFonts w:ascii="Times New Roman" w:hAnsi="Times New Roman"/>
          <w:sz w:val="24"/>
          <w:szCs w:val="24"/>
          <w:lang w:val="en-US"/>
        </w:rPr>
        <w:t>zgarishlari ma’lum bir fonetik qonuniyat asosida yuz bergan. Bir qardosh tilga, bir tovushga ikkinchi bir qardosh tildagi shunga muvofiq tovush t</w:t>
      </w:r>
      <w:r>
        <w:rPr>
          <w:rFonts w:ascii="Times New Roman" w:hAnsi="Times New Roman"/>
          <w:sz w:val="24"/>
          <w:szCs w:val="24"/>
          <w:lang w:val="en-US"/>
        </w:rPr>
        <w:t>o‘g‘</w:t>
      </w:r>
      <w:r w:rsidRPr="004B42CE">
        <w:rPr>
          <w:rFonts w:ascii="Times New Roman" w:hAnsi="Times New Roman"/>
          <w:sz w:val="24"/>
          <w:szCs w:val="24"/>
          <w:lang w:val="en-US"/>
        </w:rPr>
        <w:t xml:space="preserve">ri keladi. Masalan, </w:t>
      </w:r>
      <w:r>
        <w:rPr>
          <w:rFonts w:ascii="Times New Roman" w:hAnsi="Times New Roman"/>
          <w:sz w:val="24"/>
          <w:szCs w:val="24"/>
          <w:lang w:val="en-US"/>
        </w:rPr>
        <w:t>o‘</w:t>
      </w:r>
      <w:r w:rsidRPr="004B42CE">
        <w:rPr>
          <w:rFonts w:ascii="Times New Roman" w:hAnsi="Times New Roman"/>
          <w:sz w:val="24"/>
          <w:szCs w:val="24"/>
          <w:lang w:val="en-US"/>
        </w:rPr>
        <w:t xml:space="preserve">zbek tilidagi </w:t>
      </w:r>
      <w:r w:rsidRPr="004B42CE">
        <w:rPr>
          <w:rFonts w:ascii="Times New Roman" w:hAnsi="Times New Roman"/>
          <w:b/>
          <w:bCs/>
          <w:sz w:val="24"/>
          <w:szCs w:val="24"/>
          <w:u w:val="single"/>
          <w:lang w:val="en-US"/>
        </w:rPr>
        <w:t>g</w:t>
      </w:r>
      <w:r w:rsidRPr="004B42CE">
        <w:rPr>
          <w:rFonts w:ascii="Times New Roman" w:hAnsi="Times New Roman"/>
          <w:sz w:val="24"/>
          <w:szCs w:val="24"/>
          <w:lang w:val="en-US"/>
        </w:rPr>
        <w:t xml:space="preserve"> tovushiga qozoq tilidagi </w:t>
      </w:r>
      <w:r w:rsidRPr="004B42CE">
        <w:rPr>
          <w:rFonts w:ascii="Times New Roman" w:hAnsi="Times New Roman"/>
          <w:b/>
          <w:bCs/>
          <w:sz w:val="24"/>
          <w:szCs w:val="24"/>
          <w:u w:val="single"/>
          <w:lang w:val="en-US"/>
        </w:rPr>
        <w:t>v (w)</w:t>
      </w:r>
      <w:r w:rsidRPr="004B42CE">
        <w:rPr>
          <w:rFonts w:ascii="Times New Roman" w:hAnsi="Times New Roman"/>
          <w:sz w:val="24"/>
          <w:szCs w:val="24"/>
          <w:lang w:val="en-US"/>
        </w:rPr>
        <w:t xml:space="preserve"> tovushi muvofiq keladi: </w:t>
      </w:r>
      <w:r w:rsidRPr="004B42CE">
        <w:rPr>
          <w:rFonts w:ascii="Times New Roman" w:hAnsi="Times New Roman"/>
          <w:b/>
          <w:bCs/>
          <w:i/>
          <w:iCs/>
          <w:sz w:val="24"/>
          <w:szCs w:val="24"/>
          <w:lang w:val="en-US"/>
        </w:rPr>
        <w:t>bog - bav (baw), tog - tau (taw)</w:t>
      </w:r>
      <w:r w:rsidRPr="004B42CE">
        <w:rPr>
          <w:rFonts w:ascii="Times New Roman" w:hAnsi="Times New Roman"/>
          <w:sz w:val="24"/>
          <w:szCs w:val="24"/>
          <w:lang w:val="en-US"/>
        </w:rPr>
        <w:t xml:space="preserve"> : </w:t>
      </w:r>
      <w:r>
        <w:rPr>
          <w:rFonts w:ascii="Times New Roman" w:hAnsi="Times New Roman"/>
          <w:sz w:val="24"/>
          <w:szCs w:val="24"/>
          <w:lang w:val="en-US"/>
        </w:rPr>
        <w:t>o‘</w:t>
      </w:r>
      <w:r w:rsidRPr="004B42CE">
        <w:rPr>
          <w:rFonts w:ascii="Times New Roman" w:hAnsi="Times New Roman"/>
          <w:sz w:val="24"/>
          <w:szCs w:val="24"/>
          <w:lang w:val="en-US"/>
        </w:rPr>
        <w:t xml:space="preserve">zbek tilidagi </w:t>
      </w:r>
      <w:r w:rsidRPr="004B42CE">
        <w:rPr>
          <w:rFonts w:ascii="Times New Roman" w:hAnsi="Times New Roman"/>
          <w:b/>
          <w:bCs/>
          <w:sz w:val="24"/>
          <w:szCs w:val="24"/>
          <w:u w:val="single"/>
          <w:lang w:val="en-US"/>
        </w:rPr>
        <w:t xml:space="preserve">t </w:t>
      </w:r>
      <w:r w:rsidRPr="004B42CE">
        <w:rPr>
          <w:rFonts w:ascii="Times New Roman" w:hAnsi="Times New Roman"/>
          <w:sz w:val="24"/>
          <w:szCs w:val="24"/>
          <w:lang w:val="en-US"/>
        </w:rPr>
        <w:t xml:space="preserve">tovushiga ozarbayjon tilidagi </w:t>
      </w:r>
      <w:r w:rsidRPr="004B42CE">
        <w:rPr>
          <w:rFonts w:ascii="Times New Roman" w:hAnsi="Times New Roman"/>
          <w:b/>
          <w:bCs/>
          <w:sz w:val="24"/>
          <w:szCs w:val="24"/>
          <w:u w:val="single"/>
          <w:lang w:val="en-US"/>
        </w:rPr>
        <w:t>d</w:t>
      </w:r>
      <w:r w:rsidRPr="004B42CE">
        <w:rPr>
          <w:rFonts w:ascii="Times New Roman" w:hAnsi="Times New Roman"/>
          <w:sz w:val="24"/>
          <w:szCs w:val="24"/>
          <w:lang w:val="en-US"/>
        </w:rPr>
        <w:t xml:space="preserve"> tovushi muvofiq  keladi: </w:t>
      </w:r>
      <w:r w:rsidRPr="004B42CE">
        <w:rPr>
          <w:rFonts w:ascii="Times New Roman" w:hAnsi="Times New Roman"/>
          <w:b/>
          <w:bCs/>
          <w:i/>
          <w:iCs/>
          <w:sz w:val="24"/>
          <w:szCs w:val="24"/>
          <w:lang w:val="en-US"/>
        </w:rPr>
        <w:t>temir-demir, til-dil;</w:t>
      </w:r>
      <w:r w:rsidRPr="004B42CE">
        <w:rPr>
          <w:rFonts w:ascii="Times New Roman" w:hAnsi="Times New Roman"/>
          <w:sz w:val="24"/>
          <w:szCs w:val="24"/>
          <w:lang w:val="en-US"/>
        </w:rPr>
        <w:t xml:space="preserve"> Qardosh tillardagi tovushlarning bir-biriga muvofiq kelishi fonetik qonunga asoslangandir hamda qardosh tillardagi s</w:t>
      </w:r>
      <w:r>
        <w:rPr>
          <w:rFonts w:ascii="Times New Roman" w:hAnsi="Times New Roman"/>
          <w:sz w:val="24"/>
          <w:szCs w:val="24"/>
          <w:lang w:val="en-US"/>
        </w:rPr>
        <w:t>o‘</w:t>
      </w:r>
      <w:r w:rsidRPr="004B42CE">
        <w:rPr>
          <w:rFonts w:ascii="Times New Roman" w:hAnsi="Times New Roman"/>
          <w:sz w:val="24"/>
          <w:szCs w:val="24"/>
          <w:lang w:val="en-US"/>
        </w:rPr>
        <w:t>zlarning ma’nolari va grammatik qurilishi bilan bo</w:t>
      </w:r>
      <w:r>
        <w:rPr>
          <w:rFonts w:ascii="Times New Roman" w:hAnsi="Times New Roman"/>
          <w:sz w:val="24"/>
          <w:szCs w:val="24"/>
          <w:lang w:val="en-US"/>
        </w:rPr>
        <w:t>g‘</w:t>
      </w:r>
      <w:r w:rsidRPr="004B42CE">
        <w:rPr>
          <w:rFonts w:ascii="Times New Roman" w:hAnsi="Times New Roman"/>
          <w:sz w:val="24"/>
          <w:szCs w:val="24"/>
          <w:lang w:val="en-US"/>
        </w:rPr>
        <w:t xml:space="preserve">liq. </w:t>
      </w:r>
    </w:p>
    <w:p w14:paraId="73C589E5" w14:textId="77777777" w:rsidR="00DF64FE" w:rsidRPr="004B42CE" w:rsidRDefault="00DF64FE" w:rsidP="00DF64FE">
      <w:pPr>
        <w:spacing w:after="0" w:line="240" w:lineRule="auto"/>
        <w:ind w:firstLine="567"/>
        <w:contextualSpacing/>
        <w:jc w:val="both"/>
        <w:rPr>
          <w:rFonts w:ascii="Times New Roman" w:hAnsi="Times New Roman"/>
          <w:sz w:val="24"/>
          <w:szCs w:val="24"/>
          <w:lang w:val="en-US"/>
        </w:rPr>
      </w:pPr>
      <w:r w:rsidRPr="004B42CE">
        <w:rPr>
          <w:rFonts w:ascii="Times New Roman" w:hAnsi="Times New Roman"/>
          <w:sz w:val="24"/>
          <w:szCs w:val="24"/>
          <w:lang w:val="en-US"/>
        </w:rPr>
        <w:t>Demak, qardosh tillar oilasiga kiradigan tillarda ba’zi tovushlar bir-biridan ozmi-k</w:t>
      </w:r>
      <w:r>
        <w:rPr>
          <w:rFonts w:ascii="Times New Roman" w:hAnsi="Times New Roman"/>
          <w:sz w:val="24"/>
          <w:szCs w:val="24"/>
          <w:lang w:val="en-US"/>
        </w:rPr>
        <w:t>o‘</w:t>
      </w:r>
      <w:r w:rsidRPr="004B42CE">
        <w:rPr>
          <w:rFonts w:ascii="Times New Roman" w:hAnsi="Times New Roman"/>
          <w:sz w:val="24"/>
          <w:szCs w:val="24"/>
          <w:lang w:val="en-US"/>
        </w:rPr>
        <w:t>pmi farq qilsa ham, grammatik vositalar, s</w:t>
      </w:r>
      <w:r>
        <w:rPr>
          <w:rFonts w:ascii="Times New Roman" w:hAnsi="Times New Roman"/>
          <w:sz w:val="24"/>
          <w:szCs w:val="24"/>
          <w:lang w:val="en-US"/>
        </w:rPr>
        <w:t>o‘</w:t>
      </w:r>
      <w:r w:rsidRPr="004B42CE">
        <w:rPr>
          <w:rFonts w:ascii="Times New Roman" w:hAnsi="Times New Roman"/>
          <w:sz w:val="24"/>
          <w:szCs w:val="24"/>
          <w:lang w:val="en-US"/>
        </w:rPr>
        <w:t xml:space="preserve">zlarning ma’nolari </w:t>
      </w:r>
      <w:r>
        <w:rPr>
          <w:rFonts w:ascii="Times New Roman" w:hAnsi="Times New Roman"/>
          <w:sz w:val="24"/>
          <w:szCs w:val="24"/>
          <w:lang w:val="en-US"/>
        </w:rPr>
        <w:t>o‘</w:t>
      </w:r>
      <w:r w:rsidRPr="004B42CE">
        <w:rPr>
          <w:rFonts w:ascii="Times New Roman" w:hAnsi="Times New Roman"/>
          <w:sz w:val="24"/>
          <w:szCs w:val="24"/>
          <w:lang w:val="en-US"/>
        </w:rPr>
        <w:t xml:space="preserve">zaro yaqin </w:t>
      </w:r>
      <w:r>
        <w:rPr>
          <w:rFonts w:ascii="Times New Roman" w:hAnsi="Times New Roman"/>
          <w:sz w:val="24"/>
          <w:szCs w:val="24"/>
          <w:lang w:val="en-US"/>
        </w:rPr>
        <w:t>bo‘l</w:t>
      </w:r>
      <w:r w:rsidRPr="004B42CE">
        <w:rPr>
          <w:rFonts w:ascii="Times New Roman" w:hAnsi="Times New Roman"/>
          <w:sz w:val="24"/>
          <w:szCs w:val="24"/>
          <w:lang w:val="en-US"/>
        </w:rPr>
        <w:t xml:space="preserve">adi. </w:t>
      </w:r>
    </w:p>
    <w:p w14:paraId="7C480DD9" w14:textId="77777777" w:rsidR="00DF64FE" w:rsidRDefault="00DF64FE" w:rsidP="00DF64FE">
      <w:pPr>
        <w:spacing w:after="0" w:line="240" w:lineRule="auto"/>
        <w:ind w:firstLine="567"/>
        <w:contextualSpacing/>
        <w:jc w:val="both"/>
        <w:rPr>
          <w:rFonts w:ascii="Times New Roman" w:hAnsi="Times New Roman"/>
          <w:sz w:val="24"/>
          <w:szCs w:val="24"/>
          <w:lang w:val="en-US"/>
        </w:rPr>
      </w:pPr>
      <w:r w:rsidRPr="004B42CE">
        <w:rPr>
          <w:rFonts w:ascii="Times New Roman" w:hAnsi="Times New Roman"/>
          <w:sz w:val="24"/>
          <w:szCs w:val="24"/>
          <w:lang w:val="en-US"/>
        </w:rPr>
        <w:t>Tilning boyligi irqning oq yoki sariq ekanligiga bo</w:t>
      </w:r>
      <w:r>
        <w:rPr>
          <w:rFonts w:ascii="Times New Roman" w:hAnsi="Times New Roman"/>
          <w:sz w:val="24"/>
          <w:szCs w:val="24"/>
          <w:lang w:val="en-US"/>
        </w:rPr>
        <w:t>g‘</w:t>
      </w:r>
      <w:r w:rsidRPr="004B42CE">
        <w:rPr>
          <w:rFonts w:ascii="Times New Roman" w:hAnsi="Times New Roman"/>
          <w:sz w:val="24"/>
          <w:szCs w:val="24"/>
          <w:lang w:val="en-US"/>
        </w:rPr>
        <w:t xml:space="preserve">liq emas. Shunday qilib, geneologik tasnif qardosh tillarning tarixiy taraqqiyot jarayonida bir </w:t>
      </w:r>
      <w:r>
        <w:rPr>
          <w:rFonts w:ascii="Times New Roman" w:hAnsi="Times New Roman"/>
          <w:sz w:val="24"/>
          <w:szCs w:val="24"/>
          <w:lang w:val="en-US"/>
        </w:rPr>
        <w:t>o‘</w:t>
      </w:r>
      <w:r w:rsidRPr="004B42CE">
        <w:rPr>
          <w:rFonts w:ascii="Times New Roman" w:hAnsi="Times New Roman"/>
          <w:sz w:val="24"/>
          <w:szCs w:val="24"/>
          <w:lang w:val="en-US"/>
        </w:rPr>
        <w:t xml:space="preserve">zak tilidan tarqalganligini va ularning </w:t>
      </w:r>
      <w:r>
        <w:rPr>
          <w:rFonts w:ascii="Times New Roman" w:hAnsi="Times New Roman"/>
          <w:sz w:val="24"/>
          <w:szCs w:val="24"/>
          <w:lang w:val="en-US"/>
        </w:rPr>
        <w:t>o‘</w:t>
      </w:r>
      <w:r w:rsidRPr="004B42CE">
        <w:rPr>
          <w:rFonts w:ascii="Times New Roman" w:hAnsi="Times New Roman"/>
          <w:sz w:val="24"/>
          <w:szCs w:val="24"/>
          <w:lang w:val="en-US"/>
        </w:rPr>
        <w:t>zaro munosabatini, s</w:t>
      </w:r>
      <w:r>
        <w:rPr>
          <w:rFonts w:ascii="Times New Roman" w:hAnsi="Times New Roman"/>
          <w:sz w:val="24"/>
          <w:szCs w:val="24"/>
          <w:lang w:val="en-US"/>
        </w:rPr>
        <w:t>o‘</w:t>
      </w:r>
      <w:r w:rsidRPr="004B42CE">
        <w:rPr>
          <w:rFonts w:ascii="Times New Roman" w:hAnsi="Times New Roman"/>
          <w:sz w:val="24"/>
          <w:szCs w:val="24"/>
          <w:lang w:val="en-US"/>
        </w:rPr>
        <w:t xml:space="preserve">z ma’nolari va grammatik shakllarini, nutq tovushlarining bir-biriga yaqinligini, </w:t>
      </w:r>
      <w:r>
        <w:rPr>
          <w:rFonts w:ascii="Times New Roman" w:hAnsi="Times New Roman"/>
          <w:sz w:val="24"/>
          <w:szCs w:val="24"/>
          <w:lang w:val="en-US"/>
        </w:rPr>
        <w:t>o‘</w:t>
      </w:r>
      <w:r w:rsidRPr="004B42CE">
        <w:rPr>
          <w:rFonts w:ascii="Times New Roman" w:hAnsi="Times New Roman"/>
          <w:sz w:val="24"/>
          <w:szCs w:val="24"/>
          <w:lang w:val="en-US"/>
        </w:rPr>
        <w:t xml:space="preserve">xshashligini nazarda tutib, tillarni guruhlarga ajratadi. </w:t>
      </w:r>
    </w:p>
    <w:p w14:paraId="7348412E" w14:textId="77777777" w:rsidR="00DF64FE" w:rsidRDefault="00DF64FE" w:rsidP="00DF64FE">
      <w:pPr>
        <w:spacing w:after="0" w:line="240" w:lineRule="auto"/>
        <w:ind w:firstLine="567"/>
        <w:contextualSpacing/>
        <w:jc w:val="both"/>
        <w:rPr>
          <w:rFonts w:ascii="Times New Roman" w:hAnsi="Times New Roman"/>
          <w:sz w:val="24"/>
          <w:szCs w:val="24"/>
          <w:lang w:val="en-US"/>
        </w:rPr>
      </w:pPr>
    </w:p>
    <w:p w14:paraId="35F96B96" w14:textId="77777777" w:rsidR="00DF64FE" w:rsidRPr="00257F13" w:rsidRDefault="00DF64FE" w:rsidP="00DF64FE">
      <w:pPr>
        <w:pStyle w:val="2"/>
        <w:jc w:val="center"/>
        <w:rPr>
          <w:rFonts w:ascii="Times New Roman" w:hAnsi="Times New Roman"/>
          <w:b/>
          <w:sz w:val="24"/>
          <w:szCs w:val="24"/>
          <w:lang w:val="en-US"/>
        </w:rPr>
      </w:pPr>
      <w:r>
        <w:rPr>
          <w:rFonts w:ascii="Times New Roman" w:hAnsi="Times New Roman"/>
          <w:sz w:val="24"/>
          <w:szCs w:val="24"/>
          <w:lang w:val="en-US"/>
        </w:rPr>
        <w:t xml:space="preserve"> </w:t>
      </w:r>
      <w:r w:rsidRPr="00DB60DD">
        <w:rPr>
          <w:rFonts w:ascii="Times New Roman" w:hAnsi="Times New Roman"/>
          <w:b/>
          <w:sz w:val="24"/>
          <w:szCs w:val="24"/>
          <w:lang w:val="en-US"/>
        </w:rPr>
        <w:t>Topshiriqlar</w:t>
      </w:r>
      <w:r>
        <w:rPr>
          <w:rFonts w:ascii="Times New Roman" w:hAnsi="Times New Roman"/>
          <w:b/>
          <w:sz w:val="24"/>
          <w:szCs w:val="24"/>
          <w:lang w:val="en-US"/>
        </w:rPr>
        <w:t xml:space="preserve"> </w:t>
      </w:r>
    </w:p>
    <w:p w14:paraId="3CA1264B" w14:textId="77777777" w:rsidR="00DF64FE" w:rsidRPr="00B57428" w:rsidRDefault="00DF64FE" w:rsidP="00DF64FE">
      <w:pPr>
        <w:spacing w:line="240" w:lineRule="auto"/>
        <w:ind w:firstLine="708"/>
        <w:jc w:val="both"/>
        <w:rPr>
          <w:rFonts w:ascii="Times New Roman" w:hAnsi="Times New Roman"/>
          <w:sz w:val="24"/>
          <w:szCs w:val="24"/>
          <w:lang w:val="en-US"/>
        </w:rPr>
      </w:pPr>
      <w:r w:rsidRPr="00622041">
        <w:rPr>
          <w:rFonts w:ascii="Times New Roman" w:hAnsi="Times New Roman"/>
          <w:b/>
          <w:sz w:val="24"/>
          <w:szCs w:val="24"/>
          <w:lang w:val="en-US"/>
        </w:rPr>
        <w:t>1-topshiriq.</w:t>
      </w:r>
      <w:r>
        <w:rPr>
          <w:rFonts w:ascii="Times New Roman" w:hAnsi="Times New Roman"/>
          <w:sz w:val="24"/>
          <w:szCs w:val="24"/>
          <w:lang w:val="en-US"/>
        </w:rPr>
        <w:t xml:space="preserve"> </w:t>
      </w:r>
      <w:r w:rsidRPr="00B57428">
        <w:rPr>
          <w:rFonts w:ascii="Times New Roman" w:hAnsi="Times New Roman"/>
          <w:sz w:val="24"/>
          <w:szCs w:val="24"/>
          <w:lang w:val="uz-Latn-UZ"/>
        </w:rPr>
        <w:t>“Bumerang” strategiyasi asosida t</w:t>
      </w:r>
      <w:r>
        <w:rPr>
          <w:rFonts w:ascii="Times New Roman" w:hAnsi="Times New Roman"/>
          <w:sz w:val="24"/>
          <w:szCs w:val="24"/>
          <w:lang w:val="uz-Latn-UZ"/>
        </w:rPr>
        <w:t xml:space="preserve">illarni tasniflang.  </w:t>
      </w:r>
    </w:p>
    <w:p w14:paraId="0D46EC0F" w14:textId="77777777" w:rsidR="00DF64FE" w:rsidRPr="00B57428" w:rsidRDefault="00DF64FE" w:rsidP="00DF64FE">
      <w:pPr>
        <w:pStyle w:val="a8"/>
        <w:jc w:val="center"/>
        <w:rPr>
          <w:rFonts w:ascii="Times New Roman" w:hAnsi="Times New Roman"/>
          <w:b/>
          <w:sz w:val="24"/>
          <w:szCs w:val="24"/>
          <w:lang w:val="uz-Cyrl-UZ"/>
        </w:rPr>
      </w:pPr>
      <w:r w:rsidRPr="00B57428">
        <w:rPr>
          <w:rFonts w:ascii="Times New Roman" w:hAnsi="Times New Roman"/>
          <w:b/>
          <w:sz w:val="24"/>
          <w:szCs w:val="24"/>
          <w:lang w:val="uz-Latn-UZ"/>
        </w:rPr>
        <w:t>“Bumerang” strategiyasi</w:t>
      </w:r>
    </w:p>
    <w:p w14:paraId="74DAA2A2" w14:textId="77777777" w:rsidR="00DF64FE" w:rsidRPr="00B57428" w:rsidRDefault="00DF64FE" w:rsidP="00DF64FE">
      <w:pPr>
        <w:pStyle w:val="a8"/>
        <w:ind w:firstLine="708"/>
        <w:jc w:val="both"/>
        <w:rPr>
          <w:rFonts w:ascii="Times New Roman" w:hAnsi="Times New Roman"/>
          <w:sz w:val="24"/>
          <w:szCs w:val="24"/>
          <w:lang w:val="uz-Latn-UZ"/>
        </w:rPr>
      </w:pPr>
      <w:r w:rsidRPr="00B57428">
        <w:rPr>
          <w:rFonts w:ascii="Times New Roman" w:hAnsi="Times New Roman"/>
          <w:sz w:val="24"/>
          <w:szCs w:val="24"/>
          <w:lang w:val="uz-Latn-UZ"/>
        </w:rPr>
        <w:t xml:space="preserve">Texnologiya talabalarni dars jarayonida darsdan tashqarida turli adabiyotlar, matnlar bilan ishlash, yodda saqlash, so‘zlab berish fikrlarni bayon etish, qisqa vaqt ichida ko‘p bilimga ega bo‘lish, o‘qituvchi tomonidan barcha talabalar faoliyatini birdek baholanishi uchun sharoit yaratishga xizmat qiladi. U o‘qituvchiga tarqatma materiallarning talabalar tomonidan guruhli, individual shaklda samarali o‘zlashtirilishini, auditoriyada tashkil etiladigan suhbatning munozaraga aylanishini ta’minlash orqali ularning faoliyatinin nazorat qilish imkonini beradi. Bu </w:t>
      </w:r>
      <w:r w:rsidRPr="00B57428">
        <w:rPr>
          <w:rFonts w:ascii="Times New Roman" w:hAnsi="Times New Roman"/>
          <w:sz w:val="24"/>
          <w:szCs w:val="24"/>
          <w:lang w:val="uz-Latn-UZ"/>
        </w:rPr>
        <w:lastRenderedPageBreak/>
        <w:t xml:space="preserve">texnologiyadan suhbat-munozara shaklidagi darslarda individual, juftlik, guruhli va jamoaviy shakllarda foydalanish mumkin. </w:t>
      </w:r>
    </w:p>
    <w:p w14:paraId="029E20FC" w14:textId="77777777" w:rsidR="00DF64FE" w:rsidRDefault="00DF64FE" w:rsidP="00DF64FE">
      <w:pPr>
        <w:spacing w:after="0" w:line="240" w:lineRule="auto"/>
        <w:ind w:firstLine="567"/>
        <w:jc w:val="both"/>
        <w:rPr>
          <w:rFonts w:ascii="Times New Roman" w:hAnsi="Times New Roman"/>
          <w:sz w:val="24"/>
          <w:szCs w:val="24"/>
          <w:lang w:val="uz-Latn-UZ"/>
        </w:rPr>
      </w:pPr>
    </w:p>
    <w:p w14:paraId="0764080A" w14:textId="77777777" w:rsidR="00DF64FE" w:rsidRPr="000F14D6" w:rsidRDefault="00DF64FE" w:rsidP="00DF64FE">
      <w:pPr>
        <w:ind w:firstLine="708"/>
        <w:jc w:val="both"/>
        <w:rPr>
          <w:rFonts w:ascii="Times New Roman" w:hAnsi="Times New Roman"/>
          <w:sz w:val="24"/>
          <w:szCs w:val="24"/>
          <w:lang w:val="en-US"/>
        </w:rPr>
      </w:pPr>
      <w:r>
        <w:rPr>
          <w:rFonts w:ascii="Times New Roman" w:hAnsi="Times New Roman"/>
          <w:b/>
          <w:sz w:val="24"/>
          <w:szCs w:val="24"/>
          <w:lang w:val="en-US"/>
        </w:rPr>
        <w:t>2</w:t>
      </w:r>
      <w:r w:rsidRPr="00116299">
        <w:rPr>
          <w:rFonts w:ascii="Times New Roman" w:hAnsi="Times New Roman"/>
          <w:b/>
          <w:sz w:val="24"/>
          <w:szCs w:val="24"/>
          <w:lang w:val="en-US"/>
        </w:rPr>
        <w:t>-topshiriq.</w:t>
      </w:r>
      <w:r>
        <w:rPr>
          <w:rFonts w:ascii="Times New Roman" w:hAnsi="Times New Roman"/>
          <w:sz w:val="24"/>
          <w:szCs w:val="24"/>
          <w:lang w:val="en-US"/>
        </w:rPr>
        <w:t xml:space="preserve"> </w:t>
      </w:r>
      <w:r w:rsidRPr="004B42CE">
        <w:rPr>
          <w:rFonts w:ascii="Times New Roman" w:hAnsi="Times New Roman"/>
          <w:sz w:val="24"/>
          <w:szCs w:val="24"/>
          <w:lang w:val="sv-FI"/>
        </w:rPr>
        <w:t xml:space="preserve">Tillarni </w:t>
      </w:r>
      <w:r w:rsidRPr="000F14D6">
        <w:rPr>
          <w:rFonts w:ascii="Times New Roman" w:hAnsi="Times New Roman"/>
          <w:sz w:val="24"/>
          <w:szCs w:val="24"/>
          <w:lang w:val="en-US"/>
        </w:rPr>
        <w:t xml:space="preserve"> </w:t>
      </w:r>
      <w:r w:rsidRPr="000F14D6">
        <w:rPr>
          <w:rFonts w:ascii="Times New Roman" w:hAnsi="Times New Roman"/>
          <w:sz w:val="24"/>
          <w:szCs w:val="24"/>
          <w:lang w:val="uz-Cyrl-UZ"/>
        </w:rPr>
        <w:t>“jadval” grafik organayzeri</w:t>
      </w:r>
      <w:r w:rsidRPr="000F14D6">
        <w:rPr>
          <w:rFonts w:ascii="Times New Roman" w:hAnsi="Times New Roman"/>
          <w:sz w:val="24"/>
          <w:szCs w:val="24"/>
          <w:lang w:val="en-US"/>
        </w:rPr>
        <w:t xml:space="preserve"> vositasida </w:t>
      </w:r>
      <w:r w:rsidRPr="004B42CE">
        <w:rPr>
          <w:rFonts w:ascii="Times New Roman" w:hAnsi="Times New Roman"/>
          <w:sz w:val="24"/>
          <w:szCs w:val="24"/>
          <w:lang w:val="sv-FI"/>
        </w:rPr>
        <w:t xml:space="preserve">bir-biriga muqoyasa </w:t>
      </w:r>
      <w:r>
        <w:rPr>
          <w:rFonts w:ascii="Times New Roman" w:hAnsi="Times New Roman"/>
          <w:sz w:val="24"/>
          <w:szCs w:val="24"/>
          <w:lang w:val="sv-FI"/>
        </w:rPr>
        <w:t xml:space="preserve">qilib </w:t>
      </w:r>
      <w:r w:rsidRPr="000F14D6">
        <w:rPr>
          <w:rFonts w:ascii="Times New Roman" w:hAnsi="Times New Roman"/>
          <w:iCs/>
          <w:sz w:val="24"/>
          <w:szCs w:val="24"/>
          <w:lang w:val="en-US"/>
        </w:rPr>
        <w:t>to‘ldiring.</w:t>
      </w:r>
    </w:p>
    <w:p w14:paraId="23952CB9" w14:textId="77777777" w:rsidR="00DF64FE" w:rsidRPr="000F14D6" w:rsidRDefault="00DF64FE" w:rsidP="00DF64FE">
      <w:pPr>
        <w:pStyle w:val="a8"/>
        <w:jc w:val="center"/>
        <w:rPr>
          <w:rFonts w:ascii="Times New Roman" w:hAnsi="Times New Roman"/>
          <w:b/>
          <w:sz w:val="24"/>
          <w:szCs w:val="24"/>
          <w:lang w:val="uz-Cyrl-UZ"/>
        </w:rPr>
      </w:pPr>
      <w:r w:rsidRPr="000F14D6">
        <w:rPr>
          <w:rFonts w:ascii="Times New Roman" w:hAnsi="Times New Roman"/>
          <w:b/>
          <w:sz w:val="24"/>
          <w:szCs w:val="24"/>
          <w:lang w:val="uz-Cyrl-UZ"/>
        </w:rPr>
        <w:t>“Jadval” grafik organayzeri</w:t>
      </w:r>
    </w:p>
    <w:p w14:paraId="2CE16B72" w14:textId="77777777" w:rsidR="00DF64FE" w:rsidRPr="000F14D6" w:rsidRDefault="00DF64FE" w:rsidP="00DF64FE">
      <w:pPr>
        <w:pStyle w:val="a8"/>
        <w:ind w:firstLine="708"/>
        <w:jc w:val="both"/>
        <w:rPr>
          <w:rFonts w:ascii="Times New Roman" w:hAnsi="Times New Roman"/>
          <w:sz w:val="24"/>
          <w:szCs w:val="24"/>
          <w:lang w:val="uz-Cyrl-UZ"/>
        </w:rPr>
      </w:pPr>
      <w:r w:rsidRPr="000F14D6">
        <w:rPr>
          <w:rFonts w:ascii="Times New Roman" w:hAnsi="Times New Roman"/>
          <w:sz w:val="24"/>
          <w:szCs w:val="24"/>
          <w:lang w:val="uz-Cyrl-UZ"/>
        </w:rPr>
        <w:t>Grafik organayzer talabalarda o‘rganilayotgan mavzu, muhokama etilayotgan masala yoki muammoning nazariy mohiyatini jadval yordamida aks ettirish qobiliyatini shakllantirishga xizmat qiladi. Uni qo‘llashda talabalar mavzu mohiyatini og‘zaki bayon yoki yozma matn ko‘rinishida emas, balki asosiy g‘oya, tayanch tushuncha, muhim jihatlarni jadvalda aniq, qisqa ifodalash ko‘nikmalarini o‘zlashtiradi.</w:t>
      </w:r>
    </w:p>
    <w:p w14:paraId="5EE3D27C" w14:textId="77777777" w:rsidR="00DF64FE" w:rsidRPr="000F14D6" w:rsidRDefault="00DF64FE" w:rsidP="00DF64FE">
      <w:pPr>
        <w:pStyle w:val="a8"/>
        <w:ind w:firstLine="708"/>
        <w:jc w:val="both"/>
        <w:rPr>
          <w:rFonts w:ascii="Times New Roman" w:hAnsi="Times New Roman"/>
          <w:sz w:val="24"/>
          <w:szCs w:val="24"/>
          <w:lang w:val="uz-Cyrl-UZ"/>
        </w:rPr>
      </w:pPr>
      <w:r w:rsidRPr="007E0C25">
        <w:rPr>
          <w:rFonts w:ascii="Times New Roman" w:hAnsi="Times New Roman"/>
          <w:sz w:val="24"/>
          <w:szCs w:val="24"/>
          <w:lang w:val="uz-Cyrl-UZ"/>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5298"/>
        <w:gridCol w:w="3339"/>
      </w:tblGrid>
      <w:tr w:rsidR="00DF64FE" w:rsidRPr="000F14D6" w14:paraId="6E8E960E" w14:textId="77777777" w:rsidTr="006D1220">
        <w:tc>
          <w:tcPr>
            <w:tcW w:w="303" w:type="dxa"/>
          </w:tcPr>
          <w:p w14:paraId="650ECDFA" w14:textId="77777777" w:rsidR="00DF64FE" w:rsidRPr="000F14D6" w:rsidRDefault="00DF64FE" w:rsidP="006D1220">
            <w:pPr>
              <w:pStyle w:val="a8"/>
              <w:jc w:val="center"/>
              <w:rPr>
                <w:rFonts w:ascii="Times New Roman" w:eastAsia="Calibri" w:hAnsi="Times New Roman"/>
                <w:b/>
                <w:sz w:val="24"/>
                <w:szCs w:val="24"/>
                <w:lang w:val="uz-Cyrl-UZ"/>
              </w:rPr>
            </w:pPr>
            <w:r w:rsidRPr="000F14D6">
              <w:rPr>
                <w:rFonts w:ascii="Times New Roman" w:eastAsia="Calibri" w:hAnsi="Times New Roman"/>
                <w:b/>
                <w:sz w:val="24"/>
                <w:szCs w:val="24"/>
                <w:lang w:val="uz-Cyrl-UZ"/>
              </w:rPr>
              <w:t>№</w:t>
            </w:r>
          </w:p>
        </w:tc>
        <w:tc>
          <w:tcPr>
            <w:tcW w:w="5583" w:type="dxa"/>
          </w:tcPr>
          <w:p w14:paraId="0400D9C6" w14:textId="77777777" w:rsidR="00DF64FE" w:rsidRPr="000F14D6" w:rsidRDefault="00DF64FE" w:rsidP="006D1220">
            <w:pPr>
              <w:pStyle w:val="a8"/>
              <w:jc w:val="center"/>
              <w:rPr>
                <w:rFonts w:ascii="Times New Roman" w:eastAsia="Calibri" w:hAnsi="Times New Roman"/>
                <w:b/>
                <w:sz w:val="24"/>
                <w:szCs w:val="24"/>
                <w:lang w:val="en-US"/>
              </w:rPr>
            </w:pPr>
            <w:r>
              <w:rPr>
                <w:rFonts w:ascii="Times New Roman" w:eastAsia="Calibri" w:hAnsi="Times New Roman"/>
                <w:b/>
                <w:sz w:val="24"/>
                <w:szCs w:val="24"/>
                <w:lang w:val="en-US"/>
              </w:rPr>
              <w:t xml:space="preserve">Tillar </w:t>
            </w:r>
          </w:p>
        </w:tc>
        <w:tc>
          <w:tcPr>
            <w:tcW w:w="3470" w:type="dxa"/>
          </w:tcPr>
          <w:p w14:paraId="2FAF2E43" w14:textId="77777777" w:rsidR="00DF64FE" w:rsidRPr="007E0C25" w:rsidRDefault="00DF64FE" w:rsidP="006D1220">
            <w:pPr>
              <w:pStyle w:val="a8"/>
              <w:jc w:val="center"/>
              <w:rPr>
                <w:rFonts w:ascii="Times New Roman" w:eastAsia="Calibri" w:hAnsi="Times New Roman"/>
                <w:b/>
                <w:sz w:val="24"/>
                <w:szCs w:val="24"/>
                <w:lang w:val="en-US"/>
              </w:rPr>
            </w:pPr>
            <w:r w:rsidRPr="007E0C25">
              <w:rPr>
                <w:rFonts w:ascii="Times New Roman" w:hAnsi="Times New Roman"/>
                <w:b/>
                <w:sz w:val="24"/>
                <w:szCs w:val="24"/>
                <w:lang w:val="sv-FI"/>
              </w:rPr>
              <w:t>Muqoyasa qilish</w:t>
            </w:r>
            <w:r w:rsidRPr="007E0C25">
              <w:rPr>
                <w:rFonts w:ascii="Times New Roman" w:eastAsia="Calibri" w:hAnsi="Times New Roman"/>
                <w:b/>
                <w:sz w:val="24"/>
                <w:szCs w:val="24"/>
                <w:lang w:val="en-US"/>
              </w:rPr>
              <w:t xml:space="preserve"> </w:t>
            </w:r>
          </w:p>
        </w:tc>
      </w:tr>
      <w:tr w:rsidR="00DF64FE" w:rsidRPr="000F14D6" w14:paraId="7143B4B7" w14:textId="77777777" w:rsidTr="006D1220">
        <w:tc>
          <w:tcPr>
            <w:tcW w:w="303" w:type="dxa"/>
          </w:tcPr>
          <w:p w14:paraId="6F1F8F7E" w14:textId="77777777" w:rsidR="00DF64FE" w:rsidRPr="000F14D6" w:rsidRDefault="00DF64FE" w:rsidP="006D1220">
            <w:pPr>
              <w:pStyle w:val="a8"/>
              <w:jc w:val="both"/>
              <w:rPr>
                <w:rFonts w:ascii="Times New Roman" w:eastAsia="Calibri" w:hAnsi="Times New Roman"/>
                <w:sz w:val="24"/>
                <w:szCs w:val="24"/>
                <w:lang w:val="en-US"/>
              </w:rPr>
            </w:pPr>
            <w:r w:rsidRPr="000F14D6">
              <w:rPr>
                <w:rFonts w:ascii="Times New Roman" w:eastAsia="Calibri" w:hAnsi="Times New Roman"/>
                <w:sz w:val="24"/>
                <w:szCs w:val="24"/>
                <w:lang w:val="en-US"/>
              </w:rPr>
              <w:t>1</w:t>
            </w:r>
          </w:p>
        </w:tc>
        <w:tc>
          <w:tcPr>
            <w:tcW w:w="5583" w:type="dxa"/>
          </w:tcPr>
          <w:p w14:paraId="28D0D115" w14:textId="77777777" w:rsidR="00DF64FE" w:rsidRPr="000F14D6" w:rsidRDefault="00DF64FE" w:rsidP="006D1220">
            <w:pPr>
              <w:pStyle w:val="a8"/>
              <w:jc w:val="both"/>
              <w:rPr>
                <w:rFonts w:ascii="Times New Roman" w:eastAsia="Calibri" w:hAnsi="Times New Roman"/>
                <w:sz w:val="24"/>
                <w:szCs w:val="24"/>
                <w:lang w:val="en-US"/>
              </w:rPr>
            </w:pPr>
          </w:p>
        </w:tc>
        <w:tc>
          <w:tcPr>
            <w:tcW w:w="3470" w:type="dxa"/>
          </w:tcPr>
          <w:p w14:paraId="6DF1D34A" w14:textId="77777777" w:rsidR="00DF64FE" w:rsidRPr="000F14D6" w:rsidRDefault="00DF64FE" w:rsidP="006D1220">
            <w:pPr>
              <w:pStyle w:val="a8"/>
              <w:jc w:val="both"/>
              <w:rPr>
                <w:rFonts w:ascii="Times New Roman" w:eastAsia="Calibri" w:hAnsi="Times New Roman"/>
                <w:sz w:val="24"/>
                <w:szCs w:val="24"/>
                <w:lang w:val="en-US"/>
              </w:rPr>
            </w:pPr>
          </w:p>
        </w:tc>
      </w:tr>
      <w:tr w:rsidR="00DF64FE" w:rsidRPr="000F14D6" w14:paraId="703339D4" w14:textId="77777777" w:rsidTr="006D1220">
        <w:tc>
          <w:tcPr>
            <w:tcW w:w="303" w:type="dxa"/>
          </w:tcPr>
          <w:p w14:paraId="4D78D3FB" w14:textId="77777777" w:rsidR="00DF64FE" w:rsidRPr="000F14D6" w:rsidRDefault="00DF64FE" w:rsidP="006D1220">
            <w:pPr>
              <w:pStyle w:val="a8"/>
              <w:jc w:val="both"/>
              <w:rPr>
                <w:rFonts w:ascii="Times New Roman" w:eastAsia="Calibri" w:hAnsi="Times New Roman"/>
                <w:sz w:val="24"/>
                <w:szCs w:val="24"/>
                <w:lang w:val="en-US"/>
              </w:rPr>
            </w:pPr>
            <w:r w:rsidRPr="000F14D6">
              <w:rPr>
                <w:rFonts w:ascii="Times New Roman" w:eastAsia="Calibri" w:hAnsi="Times New Roman"/>
                <w:sz w:val="24"/>
                <w:szCs w:val="24"/>
                <w:lang w:val="en-US"/>
              </w:rPr>
              <w:t>2</w:t>
            </w:r>
          </w:p>
        </w:tc>
        <w:tc>
          <w:tcPr>
            <w:tcW w:w="5583" w:type="dxa"/>
          </w:tcPr>
          <w:p w14:paraId="2F6915A2" w14:textId="77777777" w:rsidR="00DF64FE" w:rsidRPr="000F14D6" w:rsidRDefault="00DF64FE" w:rsidP="006D1220">
            <w:pPr>
              <w:pStyle w:val="a8"/>
              <w:jc w:val="both"/>
              <w:rPr>
                <w:rFonts w:ascii="Times New Roman" w:eastAsia="Calibri" w:hAnsi="Times New Roman"/>
                <w:sz w:val="24"/>
                <w:szCs w:val="24"/>
                <w:lang w:val="en-US"/>
              </w:rPr>
            </w:pPr>
          </w:p>
        </w:tc>
        <w:tc>
          <w:tcPr>
            <w:tcW w:w="3470" w:type="dxa"/>
          </w:tcPr>
          <w:p w14:paraId="6D6FAC55" w14:textId="77777777" w:rsidR="00DF64FE" w:rsidRPr="000F14D6" w:rsidRDefault="00DF64FE" w:rsidP="006D1220">
            <w:pPr>
              <w:pStyle w:val="a8"/>
              <w:jc w:val="both"/>
              <w:rPr>
                <w:rFonts w:ascii="Times New Roman" w:eastAsia="Calibri" w:hAnsi="Times New Roman"/>
                <w:sz w:val="24"/>
                <w:szCs w:val="24"/>
                <w:lang w:val="en-US"/>
              </w:rPr>
            </w:pPr>
          </w:p>
        </w:tc>
      </w:tr>
      <w:tr w:rsidR="00DF64FE" w:rsidRPr="000F14D6" w14:paraId="2F1B5F7F" w14:textId="77777777" w:rsidTr="006D1220">
        <w:tc>
          <w:tcPr>
            <w:tcW w:w="303" w:type="dxa"/>
          </w:tcPr>
          <w:p w14:paraId="783E6B14" w14:textId="77777777" w:rsidR="00DF64FE" w:rsidRPr="000F14D6" w:rsidRDefault="00DF64FE" w:rsidP="006D1220">
            <w:pPr>
              <w:pStyle w:val="a8"/>
              <w:jc w:val="both"/>
              <w:rPr>
                <w:rFonts w:ascii="Times New Roman" w:eastAsia="Calibri" w:hAnsi="Times New Roman"/>
                <w:sz w:val="24"/>
                <w:szCs w:val="24"/>
                <w:lang w:val="en-US"/>
              </w:rPr>
            </w:pPr>
            <w:r w:rsidRPr="000F14D6">
              <w:rPr>
                <w:rFonts w:ascii="Times New Roman" w:eastAsia="Calibri" w:hAnsi="Times New Roman"/>
                <w:sz w:val="24"/>
                <w:szCs w:val="24"/>
                <w:lang w:val="en-US"/>
              </w:rPr>
              <w:t>3</w:t>
            </w:r>
          </w:p>
        </w:tc>
        <w:tc>
          <w:tcPr>
            <w:tcW w:w="5583" w:type="dxa"/>
          </w:tcPr>
          <w:p w14:paraId="0D9EE238" w14:textId="77777777" w:rsidR="00DF64FE" w:rsidRPr="000F14D6" w:rsidRDefault="00DF64FE" w:rsidP="006D1220">
            <w:pPr>
              <w:pStyle w:val="a8"/>
              <w:jc w:val="both"/>
              <w:rPr>
                <w:rFonts w:ascii="Times New Roman" w:eastAsia="Calibri" w:hAnsi="Times New Roman"/>
                <w:sz w:val="24"/>
                <w:szCs w:val="24"/>
                <w:lang w:val="en-US"/>
              </w:rPr>
            </w:pPr>
          </w:p>
        </w:tc>
        <w:tc>
          <w:tcPr>
            <w:tcW w:w="3470" w:type="dxa"/>
          </w:tcPr>
          <w:p w14:paraId="23592CE0" w14:textId="77777777" w:rsidR="00DF64FE" w:rsidRPr="000F14D6" w:rsidRDefault="00DF64FE" w:rsidP="006D1220">
            <w:pPr>
              <w:pStyle w:val="a8"/>
              <w:jc w:val="both"/>
              <w:rPr>
                <w:rFonts w:ascii="Times New Roman" w:eastAsia="Calibri" w:hAnsi="Times New Roman"/>
                <w:sz w:val="24"/>
                <w:szCs w:val="24"/>
                <w:lang w:val="en-US"/>
              </w:rPr>
            </w:pPr>
          </w:p>
        </w:tc>
      </w:tr>
      <w:tr w:rsidR="00DF64FE" w:rsidRPr="000F14D6" w14:paraId="1BE40C99" w14:textId="77777777" w:rsidTr="006D1220">
        <w:tc>
          <w:tcPr>
            <w:tcW w:w="303" w:type="dxa"/>
          </w:tcPr>
          <w:p w14:paraId="482B67F9" w14:textId="77777777" w:rsidR="00DF64FE" w:rsidRPr="000F14D6" w:rsidRDefault="00DF64FE" w:rsidP="006D1220">
            <w:pPr>
              <w:pStyle w:val="a8"/>
              <w:jc w:val="both"/>
              <w:rPr>
                <w:rFonts w:ascii="Times New Roman" w:eastAsia="Calibri" w:hAnsi="Times New Roman"/>
                <w:sz w:val="24"/>
                <w:szCs w:val="24"/>
                <w:lang w:val="en-US"/>
              </w:rPr>
            </w:pPr>
            <w:r w:rsidRPr="000F14D6">
              <w:rPr>
                <w:rFonts w:ascii="Times New Roman" w:eastAsia="Calibri" w:hAnsi="Times New Roman"/>
                <w:sz w:val="24"/>
                <w:szCs w:val="24"/>
                <w:lang w:val="en-US"/>
              </w:rPr>
              <w:t>4</w:t>
            </w:r>
          </w:p>
        </w:tc>
        <w:tc>
          <w:tcPr>
            <w:tcW w:w="5583" w:type="dxa"/>
          </w:tcPr>
          <w:p w14:paraId="44409752" w14:textId="77777777" w:rsidR="00DF64FE" w:rsidRPr="000F14D6" w:rsidRDefault="00DF64FE" w:rsidP="006D1220">
            <w:pPr>
              <w:pStyle w:val="a8"/>
              <w:jc w:val="both"/>
              <w:rPr>
                <w:rFonts w:ascii="Times New Roman" w:eastAsia="Calibri" w:hAnsi="Times New Roman"/>
                <w:sz w:val="24"/>
                <w:szCs w:val="24"/>
                <w:lang w:val="en-US"/>
              </w:rPr>
            </w:pPr>
          </w:p>
        </w:tc>
        <w:tc>
          <w:tcPr>
            <w:tcW w:w="3470" w:type="dxa"/>
          </w:tcPr>
          <w:p w14:paraId="7CF9F2C9" w14:textId="77777777" w:rsidR="00DF64FE" w:rsidRPr="000F14D6" w:rsidRDefault="00DF64FE" w:rsidP="006D1220">
            <w:pPr>
              <w:pStyle w:val="a8"/>
              <w:jc w:val="both"/>
              <w:rPr>
                <w:rFonts w:ascii="Times New Roman" w:eastAsia="Calibri" w:hAnsi="Times New Roman"/>
                <w:sz w:val="24"/>
                <w:szCs w:val="24"/>
                <w:lang w:val="en-US"/>
              </w:rPr>
            </w:pPr>
          </w:p>
        </w:tc>
      </w:tr>
    </w:tbl>
    <w:p w14:paraId="168B6866" w14:textId="77777777" w:rsidR="009A23D0" w:rsidRPr="00DF64FE" w:rsidRDefault="009A23D0" w:rsidP="00DF64FE"/>
    <w:sectPr w:rsidR="009A23D0" w:rsidRPr="00DF64F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C84F6" w14:textId="77777777" w:rsidR="001D4482" w:rsidRDefault="001D4482" w:rsidP="00BC0E2B">
      <w:pPr>
        <w:spacing w:after="0" w:line="240" w:lineRule="auto"/>
      </w:pPr>
      <w:r>
        <w:separator/>
      </w:r>
    </w:p>
  </w:endnote>
  <w:endnote w:type="continuationSeparator" w:id="0">
    <w:p w14:paraId="6C5A9CAE" w14:textId="77777777" w:rsidR="001D4482" w:rsidRDefault="001D4482" w:rsidP="00BC0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2BE57" w14:textId="77777777" w:rsidR="001D4482" w:rsidRDefault="001D4482" w:rsidP="00BC0E2B">
      <w:pPr>
        <w:spacing w:after="0" w:line="240" w:lineRule="auto"/>
      </w:pPr>
      <w:r>
        <w:separator/>
      </w:r>
    </w:p>
  </w:footnote>
  <w:footnote w:type="continuationSeparator" w:id="0">
    <w:p w14:paraId="1714459F" w14:textId="77777777" w:rsidR="001D4482" w:rsidRDefault="001D4482" w:rsidP="00BC0E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414"/>
    <w:rsid w:val="000A4B02"/>
    <w:rsid w:val="000E265D"/>
    <w:rsid w:val="001D4482"/>
    <w:rsid w:val="002F5414"/>
    <w:rsid w:val="004D6EFC"/>
    <w:rsid w:val="009A23D0"/>
    <w:rsid w:val="009D4E53"/>
    <w:rsid w:val="00B47FF9"/>
    <w:rsid w:val="00BB2B45"/>
    <w:rsid w:val="00BC0E2B"/>
    <w:rsid w:val="00C84C2A"/>
    <w:rsid w:val="00DF64FE"/>
    <w:rsid w:val="00E16C81"/>
    <w:rsid w:val="00E60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0CEFC"/>
  <w15:chartTrackingRefBased/>
  <w15:docId w15:val="{55931343-F92C-4826-B198-C26D61459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E2B"/>
    <w:pPr>
      <w:spacing w:after="200" w:line="276" w:lineRule="auto"/>
    </w:pPr>
    <w:rPr>
      <w:rFonts w:ascii="Calibri" w:eastAsia="Malgun Gothic"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qFormat/>
    <w:rsid w:val="00BC0E2B"/>
    <w:pPr>
      <w:spacing w:after="0" w:line="240" w:lineRule="auto"/>
    </w:pPr>
    <w:rPr>
      <w:rFonts w:ascii="Calibri" w:eastAsia="SimSun" w:hAnsi="Calibri" w:cs="Times New Roman"/>
      <w:szCs w:val="20"/>
      <w:lang w:eastAsia="ru-RU"/>
    </w:rPr>
  </w:style>
  <w:style w:type="paragraph" w:styleId="a3">
    <w:name w:val="List Paragraph"/>
    <w:basedOn w:val="a"/>
    <w:link w:val="a4"/>
    <w:uiPriority w:val="34"/>
    <w:qFormat/>
    <w:rsid w:val="00BC0E2B"/>
    <w:pPr>
      <w:spacing w:after="160" w:line="256" w:lineRule="auto"/>
      <w:ind w:left="720"/>
      <w:contextualSpacing/>
    </w:pPr>
    <w:rPr>
      <w:rFonts w:eastAsia="Times New Roman" w:cs="Mangal"/>
      <w:lang w:val="x-none" w:eastAsia="en-US" w:bidi="hi-IN"/>
    </w:rPr>
  </w:style>
  <w:style w:type="paragraph" w:customStyle="1" w:styleId="Normal2">
    <w:name w:val="Normal2"/>
    <w:rsid w:val="00BC0E2B"/>
    <w:pPr>
      <w:spacing w:after="0" w:line="240" w:lineRule="auto"/>
    </w:pPr>
    <w:rPr>
      <w:rFonts w:ascii="Times New Roman" w:eastAsia="Times New Roman" w:hAnsi="Times New Roman" w:cs="Times New Roman"/>
      <w:sz w:val="24"/>
      <w:szCs w:val="24"/>
      <w:lang w:eastAsia="ru-RU"/>
    </w:rPr>
  </w:style>
  <w:style w:type="character" w:styleId="a5">
    <w:name w:val="footnote reference"/>
    <w:rsid w:val="00BC0E2B"/>
    <w:rPr>
      <w:rFonts w:cs="Times New Roman"/>
      <w:vertAlign w:val="superscript"/>
    </w:rPr>
  </w:style>
  <w:style w:type="paragraph" w:styleId="a6">
    <w:name w:val="footnote text"/>
    <w:aliases w:val=" Знак Знак Знак,Знак Знак Знак,snoska,Текст сноски Знак1 Знак Знак Знак, Знак,список,Текст сноски Знак Знак Знак Знак,Текст сноски Знак Знак Знак Знак Знак Знак,Текст сноски Знак Знак Знак Знак Знак Знак Знак Знак Знак,fn,fn Знак З"/>
    <w:basedOn w:val="a"/>
    <w:link w:val="a7"/>
    <w:unhideWhenUsed/>
    <w:rsid w:val="00BC0E2B"/>
    <w:pPr>
      <w:spacing w:after="0" w:line="240" w:lineRule="auto"/>
    </w:pPr>
    <w:rPr>
      <w:rFonts w:ascii="Times New Roman" w:eastAsia="Times New Roman" w:hAnsi="Times New Roman" w:cs="Mangal"/>
      <w:sz w:val="20"/>
      <w:szCs w:val="20"/>
      <w:lang w:val="x-none" w:eastAsia="x-none" w:bidi="hi-IN"/>
    </w:rPr>
  </w:style>
  <w:style w:type="character" w:customStyle="1" w:styleId="a7">
    <w:name w:val="Текст сноски Знак"/>
    <w:aliases w:val=" Знак Знак Знак Знак,Знак Знак Знак Знак,snoska Знак,Текст сноски Знак1 Знак Знак Знак Знак, Знак Знак,список Знак,Текст сноски Знак Знак Знак Знак Знак,Текст сноски Знак Знак Знак Знак Знак Знак Знак,fn Знак,fn Знак З Знак"/>
    <w:basedOn w:val="a0"/>
    <w:link w:val="a6"/>
    <w:rsid w:val="00BC0E2B"/>
    <w:rPr>
      <w:rFonts w:ascii="Times New Roman" w:eastAsia="Times New Roman" w:hAnsi="Times New Roman" w:cs="Mangal"/>
      <w:sz w:val="20"/>
      <w:szCs w:val="20"/>
      <w:lang w:val="x-none" w:eastAsia="x-none" w:bidi="hi-IN"/>
    </w:rPr>
  </w:style>
  <w:style w:type="character" w:customStyle="1" w:styleId="a4">
    <w:name w:val="Абзац списка Знак"/>
    <w:link w:val="a3"/>
    <w:uiPriority w:val="34"/>
    <w:locked/>
    <w:rsid w:val="00BC0E2B"/>
    <w:rPr>
      <w:rFonts w:ascii="Calibri" w:eastAsia="Times New Roman" w:hAnsi="Calibri" w:cs="Mangal"/>
      <w:lang w:val="x-none" w:bidi="hi-IN"/>
    </w:rPr>
  </w:style>
  <w:style w:type="paragraph" w:styleId="a8">
    <w:name w:val="No Spacing"/>
    <w:link w:val="a9"/>
    <w:uiPriority w:val="1"/>
    <w:qFormat/>
    <w:rsid w:val="00DF64FE"/>
    <w:pPr>
      <w:spacing w:after="0" w:line="240" w:lineRule="auto"/>
    </w:pPr>
    <w:rPr>
      <w:rFonts w:ascii="Calibri" w:eastAsia="Malgun Gothic" w:hAnsi="Calibri" w:cs="Mangal"/>
      <w:sz w:val="20"/>
      <w:szCs w:val="20"/>
      <w:lang w:eastAsia="ru-RU" w:bidi="hi-IN"/>
    </w:rPr>
  </w:style>
  <w:style w:type="character" w:customStyle="1" w:styleId="a9">
    <w:name w:val="Без интервала Знак"/>
    <w:link w:val="a8"/>
    <w:uiPriority w:val="1"/>
    <w:locked/>
    <w:rsid w:val="00DF64FE"/>
    <w:rPr>
      <w:rFonts w:ascii="Calibri" w:eastAsia="Malgun Gothic" w:hAnsi="Calibri" w:cs="Mangal"/>
      <w:sz w:val="20"/>
      <w:szCs w:val="20"/>
      <w:lang w:eastAsia="ru-RU" w:bidi="hi-IN"/>
    </w:rPr>
  </w:style>
  <w:style w:type="paragraph" w:styleId="aa">
    <w:name w:val="Body Text Indent"/>
    <w:basedOn w:val="a"/>
    <w:link w:val="ab"/>
    <w:unhideWhenUsed/>
    <w:rsid w:val="00DF64FE"/>
    <w:pPr>
      <w:spacing w:after="120"/>
      <w:ind w:left="283"/>
    </w:pPr>
    <w:rPr>
      <w:rFonts w:eastAsia="Times New Roman" w:cs="Mangal"/>
      <w:lang w:val="x-none" w:eastAsia="en-US" w:bidi="hi-IN"/>
    </w:rPr>
  </w:style>
  <w:style w:type="character" w:customStyle="1" w:styleId="ab">
    <w:name w:val="Основной текст с отступом Знак"/>
    <w:basedOn w:val="a0"/>
    <w:link w:val="aa"/>
    <w:rsid w:val="00DF64FE"/>
    <w:rPr>
      <w:rFonts w:ascii="Calibri" w:eastAsia="Times New Roman" w:hAnsi="Calibri" w:cs="Mangal"/>
      <w:lang w:val="x-none"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732</Words>
  <Characters>4175</Characters>
  <Application>Microsoft Office Word</Application>
  <DocSecurity>0</DocSecurity>
  <Lines>34</Lines>
  <Paragraphs>9</Paragraphs>
  <ScaleCrop>false</ScaleCrop>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ACER</cp:lastModifiedBy>
  <cp:revision>6</cp:revision>
  <dcterms:created xsi:type="dcterms:W3CDTF">2025-02-06T11:42:00Z</dcterms:created>
  <dcterms:modified xsi:type="dcterms:W3CDTF">2025-02-11T05:46:00Z</dcterms:modified>
</cp:coreProperties>
</file>