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85F14" w14:textId="77777777" w:rsidR="00305DBD" w:rsidRDefault="00305DBD" w:rsidP="00305DB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>2-</w:t>
      </w:r>
      <w:r>
        <w:rPr>
          <w:rFonts w:ascii="Times New Roman" w:hAnsi="Times New Roman"/>
          <w:b/>
          <w:sz w:val="24"/>
          <w:szCs w:val="24"/>
          <w:lang w:val="en-US"/>
        </w:rPr>
        <w:t>MAVZU</w:t>
      </w:r>
    </w:p>
    <w:p w14:paraId="7DB6C2C5" w14:textId="3AF14321" w:rsidR="00305DBD" w:rsidRPr="00305DBD" w:rsidRDefault="00305DBD" w:rsidP="00305DBD">
      <w:pPr>
        <w:autoSpaceDE w:val="0"/>
        <w:autoSpaceDN w:val="0"/>
        <w:adjustRightInd w:val="0"/>
        <w:spacing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4"/>
          <w:szCs w:val="24"/>
          <w:lang w:val="uz-Latn-UZ"/>
        </w:rPr>
      </w:pPr>
      <w:r>
        <w:rPr>
          <w:rFonts w:ascii="Times New Roman" w:hAnsi="Times New Roman"/>
          <w:b/>
          <w:bCs/>
          <w:sz w:val="24"/>
          <w:szCs w:val="24"/>
          <w:lang w:val="uz-Latn-UZ"/>
        </w:rPr>
        <w:t>TILSHUNOSLIK TARIXI</w:t>
      </w:r>
    </w:p>
    <w:p w14:paraId="675AFF18" w14:textId="77777777" w:rsidR="00305DBD" w:rsidRDefault="00305DBD" w:rsidP="00305DBD">
      <w:pPr>
        <w:tabs>
          <w:tab w:val="left" w:pos="9355"/>
        </w:tabs>
        <w:spacing w:line="24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  <w:lang w:val="sv-FI"/>
        </w:rPr>
      </w:pPr>
      <w:r>
        <w:rPr>
          <w:rFonts w:ascii="Times New Roman" w:hAnsi="Times New Roman"/>
          <w:b/>
          <w:sz w:val="24"/>
          <w:szCs w:val="24"/>
          <w:lang w:val="sv-FI"/>
        </w:rPr>
        <w:t>Reja:</w:t>
      </w:r>
    </w:p>
    <w:p w14:paraId="28F91B8E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1. </w:t>
      </w:r>
      <w:r>
        <w:rPr>
          <w:rFonts w:cs="Times New Roman"/>
          <w:bCs/>
          <w:sz w:val="24"/>
          <w:szCs w:val="24"/>
          <w:lang w:val="uz-Latn-UZ"/>
        </w:rPr>
        <w:t>Qadimgi hind tilshunosligi</w:t>
      </w:r>
    </w:p>
    <w:p w14:paraId="77A2D646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z-Latn-UZ"/>
        </w:rPr>
      </w:pPr>
      <w:r>
        <w:rPr>
          <w:sz w:val="24"/>
          <w:szCs w:val="24"/>
          <w:lang w:val="sv-FI"/>
        </w:rPr>
        <w:t xml:space="preserve">2. </w:t>
      </w:r>
      <w:r>
        <w:rPr>
          <w:rFonts w:cs="Times New Roman"/>
          <w:bCs/>
          <w:sz w:val="24"/>
          <w:szCs w:val="24"/>
          <w:lang w:val="uz-Latn-UZ"/>
        </w:rPr>
        <w:t>Qadimgi yunon tilshunosligi</w:t>
      </w:r>
    </w:p>
    <w:p w14:paraId="3D032468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sz w:val="24"/>
          <w:szCs w:val="24"/>
          <w:lang w:val="uz-Cyrl-UZ"/>
        </w:rPr>
      </w:pPr>
      <w:r>
        <w:rPr>
          <w:rFonts w:cs="Times New Roman"/>
          <w:bCs/>
          <w:sz w:val="24"/>
          <w:szCs w:val="24"/>
          <w:lang w:val="uz-Latn-UZ"/>
        </w:rPr>
        <w:t>3. Qadimgi Rim tilshunosligi</w:t>
      </w:r>
    </w:p>
    <w:p w14:paraId="3C986FB1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4. </w:t>
      </w:r>
      <w:r>
        <w:rPr>
          <w:rFonts w:cs="Times New Roman"/>
          <w:bCs/>
          <w:sz w:val="24"/>
          <w:szCs w:val="24"/>
          <w:lang w:val="uz-Latn-UZ"/>
        </w:rPr>
        <w:t xml:space="preserve">Qadimgi Xitoy tilshunosligi  </w:t>
      </w:r>
    </w:p>
    <w:p w14:paraId="3F019ED6" w14:textId="77777777" w:rsidR="00305DBD" w:rsidRDefault="00305DBD" w:rsidP="00305DBD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14:paraId="3C3740CC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i/>
          <w:sz w:val="24"/>
          <w:szCs w:val="24"/>
          <w:lang w:val="uz-Cyrl-UZ"/>
        </w:rPr>
      </w:pPr>
      <w:r>
        <w:rPr>
          <w:b/>
          <w:sz w:val="24"/>
          <w:szCs w:val="24"/>
          <w:lang w:val="uz-Cyrl-UZ"/>
        </w:rPr>
        <w:t>Tayanch so‘z va iboralar:</w:t>
      </w:r>
      <w:r>
        <w:rPr>
          <w:sz w:val="24"/>
          <w:szCs w:val="24"/>
          <w:lang w:val="uz-Cyrl-UZ"/>
        </w:rPr>
        <w:t xml:space="preserve"> </w:t>
      </w:r>
      <w:r>
        <w:rPr>
          <w:rFonts w:cs="Times New Roman"/>
          <w:bCs/>
          <w:i/>
          <w:sz w:val="24"/>
          <w:szCs w:val="24"/>
          <w:lang w:val="uz-Latn-UZ"/>
        </w:rPr>
        <w:t>hind tilshunosligi, yunon tilshunosligi, Rim tilshunosligi, Xitoy tilshunosligi, V</w:t>
      </w:r>
      <w:r>
        <w:rPr>
          <w:rFonts w:cs="Times New Roman"/>
          <w:i/>
          <w:sz w:val="24"/>
          <w:szCs w:val="24"/>
          <w:lang w:val="uz-Cyrl-UZ"/>
        </w:rPr>
        <w:t xml:space="preserve">edalar tili, sanskrit tili, </w:t>
      </w:r>
      <w:r>
        <w:rPr>
          <w:bCs/>
          <w:i/>
          <w:sz w:val="24"/>
          <w:szCs w:val="24"/>
          <w:lang w:val="uz-Cyrl-UZ"/>
        </w:rPr>
        <w:t>Panini grammatikasi, Yaski,  f</w:t>
      </w:r>
      <w:r>
        <w:rPr>
          <w:i/>
          <w:sz w:val="24"/>
          <w:szCs w:val="24"/>
          <w:lang w:val="uz-Cyrl-UZ"/>
        </w:rPr>
        <w:t xml:space="preserve">alsafiy davr, grammatik davr, Geraklit, Demokrit, anomalistlar, </w:t>
      </w:r>
      <w:r>
        <w:rPr>
          <w:bCs/>
          <w:i/>
          <w:sz w:val="24"/>
          <w:szCs w:val="24"/>
          <w:lang w:val="uz-Cyrl-UZ"/>
        </w:rPr>
        <w:t xml:space="preserve">Anaksimen, Prodik, Protagor, Platon, Aristotel, Zenodot, Aristarx, </w:t>
      </w:r>
      <w:r>
        <w:rPr>
          <w:i/>
          <w:sz w:val="24"/>
          <w:szCs w:val="24"/>
          <w:lang w:val="uz-Cyrl-UZ"/>
        </w:rPr>
        <w:t xml:space="preserve">Dionisiy, </w:t>
      </w:r>
      <w:r>
        <w:rPr>
          <w:bCs/>
          <w:i/>
          <w:sz w:val="24"/>
          <w:szCs w:val="24"/>
          <w:lang w:val="uz-Cyrl-UZ"/>
        </w:rPr>
        <w:t xml:space="preserve">Apolloniy Diskol, </w:t>
      </w:r>
      <w:r>
        <w:rPr>
          <w:rFonts w:cs="Times New Roman"/>
          <w:i/>
          <w:sz w:val="24"/>
          <w:szCs w:val="24"/>
          <w:lang w:val="uz-Cyrl-UZ"/>
        </w:rPr>
        <w:t xml:space="preserve">Yuliy Sezar, Mark Terensiy Varron, </w:t>
      </w:r>
      <w:r>
        <w:rPr>
          <w:rFonts w:cs="Times New Roman"/>
          <w:bCs/>
          <w:i/>
          <w:sz w:val="24"/>
          <w:szCs w:val="24"/>
          <w:lang w:val="uz-Cyrl-UZ"/>
        </w:rPr>
        <w:t xml:space="preserve">Eliya Donata,  Verriy Flakk, Prissian, </w:t>
      </w:r>
      <w:r>
        <w:rPr>
          <w:rFonts w:cs="Times New Roman"/>
          <w:i/>
          <w:sz w:val="24"/>
          <w:szCs w:val="24"/>
          <w:lang w:val="uz-Cyrl-UZ"/>
        </w:rPr>
        <w:t>iyeroglif, Syuy Shen, Van Nyan-Sun, Van In-Chji.</w:t>
      </w:r>
    </w:p>
    <w:p w14:paraId="2EBDAFC5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bCs/>
          <w:sz w:val="24"/>
          <w:szCs w:val="24"/>
          <w:lang w:val="uz-Cyrl-UZ"/>
        </w:rPr>
      </w:pPr>
      <w:r>
        <w:rPr>
          <w:rFonts w:cs="Times New Roman"/>
          <w:sz w:val="24"/>
          <w:szCs w:val="24"/>
          <w:lang w:val="uz-Cyrl-UZ"/>
        </w:rPr>
        <w:t xml:space="preserve">  </w:t>
      </w:r>
    </w:p>
    <w:p w14:paraId="3E0CF45B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center"/>
        <w:rPr>
          <w:rFonts w:cs="Times New Roman"/>
          <w:b/>
          <w:bCs/>
          <w:sz w:val="24"/>
          <w:szCs w:val="24"/>
          <w:lang w:val="uz-Latn-UZ"/>
        </w:rPr>
      </w:pPr>
      <w:r>
        <w:rPr>
          <w:b/>
          <w:sz w:val="24"/>
          <w:szCs w:val="24"/>
          <w:lang w:val="sv-FI"/>
        </w:rPr>
        <w:t xml:space="preserve">2.1. </w:t>
      </w:r>
      <w:r>
        <w:rPr>
          <w:rFonts w:cs="Times New Roman"/>
          <w:b/>
          <w:bCs/>
          <w:sz w:val="24"/>
          <w:szCs w:val="24"/>
          <w:lang w:val="uz-Latn-UZ"/>
        </w:rPr>
        <w:t>Qadimgi hind tilshunosligi</w:t>
      </w:r>
    </w:p>
    <w:p w14:paraId="12070E18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uz-Latn-UZ"/>
        </w:rPr>
        <w:t xml:space="preserve">Qadimgi Hindiston jahon tilshunosligi tarixida tilshunoslik fanining beshigi, markazi sifatida tan olinadi va umum tomonidan e’tirof etiladi. Bu – mutlaq haqiqat. Chunki til masalalariga bo‘lgan qiziqish, tilga oid hodisalar bilan jiddiy va puxta shug‘ullanish ilk bor Hindistonda – hind olimlari, filologlari tomonidan boshlab berildi. </w:t>
      </w:r>
      <w:proofErr w:type="spellStart"/>
      <w:r>
        <w:rPr>
          <w:rFonts w:cs="Times New Roman"/>
          <w:sz w:val="24"/>
          <w:szCs w:val="24"/>
          <w:lang w:val="en-US"/>
        </w:rPr>
        <w:t>Ayni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jarayonning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boshlanishi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dastavval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sof</w:t>
      </w:r>
      <w:proofErr w:type="spellEnd"/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amaliy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ahamiyatga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Aniqrog‘</w:t>
      </w:r>
      <w:proofErr w:type="gramEnd"/>
      <w:r>
        <w:rPr>
          <w:rFonts w:cs="Times New Roman"/>
          <w:sz w:val="24"/>
          <w:szCs w:val="24"/>
          <w:lang w:val="en-US"/>
        </w:rPr>
        <w:t>i</w:t>
      </w:r>
      <w:proofErr w:type="spellEnd"/>
      <w:r>
        <w:rPr>
          <w:rFonts w:cs="Times New Roman"/>
          <w:sz w:val="24"/>
          <w:szCs w:val="24"/>
          <w:lang w:val="en-US"/>
        </w:rPr>
        <w:t xml:space="preserve">, 15 </w:t>
      </w:r>
      <w:proofErr w:type="spellStart"/>
      <w:r>
        <w:rPr>
          <w:rFonts w:cs="Times New Roman"/>
          <w:sz w:val="24"/>
          <w:szCs w:val="24"/>
          <w:lang w:val="en-US"/>
        </w:rPr>
        <w:t>asr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ilgari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adabiy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yozuvida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cs="Times New Roman"/>
          <w:sz w:val="24"/>
          <w:szCs w:val="24"/>
          <w:lang w:val="en-US"/>
        </w:rPr>
        <w:t>sanskritda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yaratilgan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diniy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madhiyalari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davrlar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o‘tishi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mamlakat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aholisining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so‘zlashuv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prakritdan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farqlanib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boshladi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Ya’ni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yodgorliklar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zlashuv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jonli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orasida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ajralish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nomoslik</w:t>
      </w:r>
      <w:proofErr w:type="spellEnd"/>
      <w:r>
        <w:rPr>
          <w:rFonts w:cs="Times New Roman"/>
          <w:sz w:val="24"/>
          <w:szCs w:val="24"/>
          <w:lang w:val="en-US"/>
        </w:rPr>
        <w:t>, «</w:t>
      </w:r>
      <w:proofErr w:type="spellStart"/>
      <w:r>
        <w:rPr>
          <w:rFonts w:cs="Times New Roman"/>
          <w:sz w:val="24"/>
          <w:szCs w:val="24"/>
          <w:lang w:val="en-US"/>
        </w:rPr>
        <w:t>ziddiyat</w:t>
      </w:r>
      <w:proofErr w:type="spellEnd"/>
      <w:r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cs="Times New Roman"/>
          <w:sz w:val="24"/>
          <w:szCs w:val="24"/>
          <w:lang w:val="en-US"/>
        </w:rPr>
        <w:t>yuzaga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keldi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Ushbu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ziddiyatni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farqlanishni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yo‘</w:t>
      </w:r>
      <w:proofErr w:type="gramEnd"/>
      <w:r>
        <w:rPr>
          <w:rFonts w:cs="Times New Roman"/>
          <w:sz w:val="24"/>
          <w:szCs w:val="24"/>
          <w:lang w:val="en-US"/>
        </w:rPr>
        <w:t>qotish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uchun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olimlari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yozma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yodgorliklar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o‘rganishga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tadqiq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ommaviylashtirishga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jiddiy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kirishdilar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Hindistonda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alohida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e’tiborga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hurmatga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sazovor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Vedalardagi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tushunarli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bo‘lmagan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aniqlab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izohladilar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sharhladilar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oid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maxsus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izohli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lug‘</w:t>
      </w:r>
      <w:proofErr w:type="gramEnd"/>
      <w:r>
        <w:rPr>
          <w:rFonts w:cs="Times New Roman"/>
          <w:sz w:val="24"/>
          <w:szCs w:val="24"/>
          <w:lang w:val="en-US"/>
        </w:rPr>
        <w:t>atlar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tuzdilar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matnni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grammatik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jihatdan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tahlil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Xullas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Vedalar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tilidagi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jumlalar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talaffuzini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shaklini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saqlab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qolishga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qat’iy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intilish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Hindistonda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tilshunoslikning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yuzaga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kelishiga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asosiy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sabab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bo‘ldi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33B469B0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qadimiy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davrda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buyuk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fonetikachi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grammatikachi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sifatida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tanilganlar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sohasida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Yunonlardan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oldin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undosh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tovushlarni</w:t>
      </w:r>
      <w:proofErr w:type="spellEnd"/>
      <w:proofErr w:type="gram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farq-laganlar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portlovchi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sirg‘aluvchi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jarangli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jarangsiz</w:t>
      </w:r>
      <w:proofErr w:type="spellEnd"/>
      <w:r>
        <w:rPr>
          <w:rFonts w:cs="Times New Roman"/>
          <w:sz w:val="24"/>
          <w:szCs w:val="24"/>
          <w:lang w:val="en-US"/>
        </w:rPr>
        <w:t xml:space="preserve"> to-</w:t>
      </w:r>
      <w:proofErr w:type="spellStart"/>
      <w:r>
        <w:rPr>
          <w:rFonts w:cs="Times New Roman"/>
          <w:sz w:val="24"/>
          <w:szCs w:val="24"/>
          <w:lang w:val="en-US"/>
        </w:rPr>
        <w:t>vushlarni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birikmalarini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bo‘g‘in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urg‘u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intonatsiya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cho‘ziqlik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qisqalik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kabi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fonetik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hodisalarni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jarayonlarni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Shular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yuzasidan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mukammal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ma’lumotlar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qoldirganlar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tilshunosligida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fonema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muayyan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tushunchalar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lgan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2B475CE8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faqat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tomonidagina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emas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balki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tomonida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o‘zgarishlar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ko‘</w:t>
      </w:r>
      <w:proofErr w:type="gramEnd"/>
      <w:r>
        <w:rPr>
          <w:rFonts w:cs="Times New Roman"/>
          <w:sz w:val="24"/>
          <w:szCs w:val="24"/>
          <w:lang w:val="en-US"/>
        </w:rPr>
        <w:t>ra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jihatiga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alohida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e’tibor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o‘</w:t>
      </w:r>
      <w:proofErr w:type="gramEnd"/>
      <w:r>
        <w:rPr>
          <w:rFonts w:cs="Times New Roman"/>
          <w:sz w:val="24"/>
          <w:szCs w:val="24"/>
          <w:lang w:val="en-US"/>
        </w:rPr>
        <w:t>zgarishi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tadqiqot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ishlarini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Shuningdek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fiziologik-artikulyatsion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xususiyatlari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boshqa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almashinishi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bir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boshqa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ta’siri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bilan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o‘</w:t>
      </w:r>
      <w:proofErr w:type="gramEnd"/>
      <w:r>
        <w:rPr>
          <w:rFonts w:cs="Times New Roman"/>
          <w:sz w:val="24"/>
          <w:szCs w:val="24"/>
          <w:lang w:val="en-US"/>
        </w:rPr>
        <w:t>zgarishi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kombinator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o‘zgarish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r>
        <w:rPr>
          <w:rFonts w:cs="Times New Roman"/>
          <w:sz w:val="24"/>
          <w:szCs w:val="24"/>
          <w:lang w:val="en-US"/>
        </w:rPr>
        <w:t>kabi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hodisalarni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aniqlashga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e’tibor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artikulyatsion-fiziologik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xususiyatlarini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hisobga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holda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tasnif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cs="Times New Roman"/>
          <w:sz w:val="24"/>
          <w:szCs w:val="24"/>
          <w:lang w:val="en-US"/>
        </w:rPr>
        <w:t>asosda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yuqorida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aytilganidek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tovushlarni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undoshlarga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ajratganlar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nutq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a’zolarining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yaqinlashuvidan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bir-birlariga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ta’siridan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ya’ni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tegishidan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undoshlar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hosil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qayd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etganlar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6BC3ED32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Agar </w:t>
      </w:r>
      <w:proofErr w:type="spellStart"/>
      <w:r>
        <w:rPr>
          <w:rFonts w:cs="Times New Roman"/>
          <w:sz w:val="24"/>
          <w:szCs w:val="24"/>
          <w:lang w:val="en-US"/>
        </w:rPr>
        <w:t>yunon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filologlari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almashinuvi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masalasiga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umuman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ahamiyat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bermagan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bo‘</w:t>
      </w:r>
      <w:proofErr w:type="gramEnd"/>
      <w:r>
        <w:rPr>
          <w:rFonts w:cs="Times New Roman"/>
          <w:sz w:val="24"/>
          <w:szCs w:val="24"/>
          <w:lang w:val="en-US"/>
        </w:rPr>
        <w:t>lsalar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hind </w:t>
      </w:r>
      <w:proofErr w:type="spellStart"/>
      <w:r>
        <w:rPr>
          <w:rFonts w:cs="Times New Roman"/>
          <w:sz w:val="24"/>
          <w:szCs w:val="24"/>
          <w:lang w:val="en-US"/>
        </w:rPr>
        <w:t>tilshunoslari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bu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jarayonga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alohida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e’tibor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tadqiqot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olib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ayni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jarayonning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o‘ziga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xosliklarini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aniqlab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Qiyoslang</w:t>
      </w:r>
      <w:proofErr w:type="spellEnd"/>
      <w:r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cs="Times New Roman"/>
          <w:sz w:val="24"/>
          <w:szCs w:val="24"/>
          <w:lang w:val="en-US"/>
        </w:rPr>
        <w:t>sanskrit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tiliga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oid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zlarda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masalan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vidma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so‘zi</w:t>
      </w:r>
      <w:proofErr w:type="spellEnd"/>
      <w:r>
        <w:rPr>
          <w:rFonts w:cs="Times New Roman"/>
          <w:sz w:val="24"/>
          <w:szCs w:val="24"/>
          <w:lang w:val="en-US"/>
        </w:rPr>
        <w:t xml:space="preserve"> «biz </w:t>
      </w:r>
      <w:proofErr w:type="spellStart"/>
      <w:r>
        <w:rPr>
          <w:rFonts w:cs="Times New Roman"/>
          <w:sz w:val="24"/>
          <w:szCs w:val="24"/>
          <w:lang w:val="en-US"/>
        </w:rPr>
        <w:t>bilamiz</w:t>
      </w:r>
      <w:proofErr w:type="spellEnd"/>
      <w:r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bersa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veda</w:t>
      </w:r>
      <w:proofErr w:type="spellEnd"/>
      <w:r>
        <w:rPr>
          <w:rFonts w:cs="Times New Roman"/>
          <w:sz w:val="24"/>
          <w:szCs w:val="24"/>
          <w:lang w:val="en-US"/>
        </w:rPr>
        <w:t xml:space="preserve"> «men  </w:t>
      </w:r>
      <w:proofErr w:type="spellStart"/>
      <w:r>
        <w:rPr>
          <w:rFonts w:cs="Times New Roman"/>
          <w:sz w:val="24"/>
          <w:szCs w:val="24"/>
          <w:lang w:val="en-US"/>
        </w:rPr>
        <w:t>bilaman</w:t>
      </w:r>
      <w:proofErr w:type="spellEnd"/>
      <w:r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cs="Times New Roman"/>
          <w:sz w:val="24"/>
          <w:szCs w:val="24"/>
          <w:lang w:val="en-US"/>
        </w:rPr>
        <w:t>tushunchasini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vaidyas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so‘zi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esa</w:t>
      </w:r>
      <w:proofErr w:type="spellEnd"/>
      <w:r>
        <w:rPr>
          <w:rFonts w:cs="Times New Roman"/>
          <w:sz w:val="24"/>
          <w:szCs w:val="24"/>
          <w:lang w:val="en-US"/>
        </w:rPr>
        <w:t xml:space="preserve"> «olim», «</w:t>
      </w:r>
      <w:proofErr w:type="spellStart"/>
      <w:r>
        <w:rPr>
          <w:rFonts w:cs="Times New Roman"/>
          <w:sz w:val="24"/>
          <w:szCs w:val="24"/>
          <w:lang w:val="en-US"/>
        </w:rPr>
        <w:t>ilmli</w:t>
      </w:r>
      <w:proofErr w:type="spellEnd"/>
      <w:r>
        <w:rPr>
          <w:rFonts w:cs="Times New Roman"/>
          <w:sz w:val="24"/>
          <w:szCs w:val="24"/>
          <w:lang w:val="en-US"/>
        </w:rPr>
        <w:t xml:space="preserve">» </w:t>
      </w:r>
      <w:proofErr w:type="spellStart"/>
      <w:r>
        <w:rPr>
          <w:rFonts w:cs="Times New Roman"/>
          <w:sz w:val="24"/>
          <w:szCs w:val="24"/>
          <w:lang w:val="en-US"/>
        </w:rPr>
        <w:t>ma’nosini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ko‘rsatib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Qayd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etilgan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ma’no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tushuncha</w:t>
      </w:r>
      <w:proofErr w:type="spellEnd"/>
      <w:r>
        <w:rPr>
          <w:rFonts w:cs="Times New Roman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lastRenderedPageBreak/>
        <w:t>o‘</w:t>
      </w:r>
      <w:proofErr w:type="gramEnd"/>
      <w:r>
        <w:rPr>
          <w:rFonts w:cs="Times New Roman"/>
          <w:sz w:val="24"/>
          <w:szCs w:val="24"/>
          <w:lang w:val="en-US"/>
        </w:rPr>
        <w:t>zgarishlari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esa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i/>
          <w:sz w:val="24"/>
          <w:szCs w:val="24"/>
          <w:lang w:val="en-US"/>
        </w:rPr>
        <w:t>i</w:t>
      </w:r>
      <w:proofErr w:type="spellEnd"/>
      <w:r>
        <w:rPr>
          <w:rFonts w:cs="Times New Roman"/>
          <w:i/>
          <w:sz w:val="24"/>
          <w:szCs w:val="24"/>
          <w:lang w:val="en-US"/>
        </w:rPr>
        <w:t xml:space="preserve"> – e – ai</w:t>
      </w:r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tovushlarning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almashinuvi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natijasi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ekanligi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haqida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ishonarli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asosli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fikrlarni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bayon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qilganlar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</w:p>
    <w:p w14:paraId="566F8ADA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rFonts w:cs="Times New Roman"/>
          <w:sz w:val="24"/>
          <w:szCs w:val="24"/>
          <w:lang w:val="en-US"/>
        </w:rPr>
      </w:pPr>
      <w:proofErr w:type="spellStart"/>
      <w:r>
        <w:rPr>
          <w:rFonts w:cs="Times New Roman"/>
          <w:sz w:val="24"/>
          <w:szCs w:val="24"/>
          <w:lang w:val="en-US"/>
        </w:rPr>
        <w:t>Qadimgi</w:t>
      </w:r>
      <w:proofErr w:type="spellEnd"/>
      <w:r>
        <w:rPr>
          <w:rFonts w:cs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cs="Times New Roman"/>
          <w:sz w:val="24"/>
          <w:szCs w:val="24"/>
          <w:lang w:val="en-US"/>
        </w:rPr>
        <w:t>tilshunoslari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grammatika-morfologiya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sohasida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ancha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ishlarni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amalga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oshirdilar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cs="Times New Roman"/>
          <w:sz w:val="24"/>
          <w:szCs w:val="24"/>
          <w:lang w:val="en-US"/>
        </w:rPr>
        <w:t>Ular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bu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yo‘</w:t>
      </w:r>
      <w:proofErr w:type="gramEnd"/>
      <w:r>
        <w:rPr>
          <w:rFonts w:cs="Times New Roman"/>
          <w:sz w:val="24"/>
          <w:szCs w:val="24"/>
          <w:lang w:val="en-US"/>
        </w:rPr>
        <w:t>nalishda</w:t>
      </w:r>
      <w:proofErr w:type="spellEnd"/>
      <w:r>
        <w:rPr>
          <w:rFonts w:cs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cs="Times New Roman"/>
          <w:sz w:val="24"/>
          <w:szCs w:val="24"/>
          <w:lang w:val="en-US"/>
        </w:rPr>
        <w:t>grek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tilshunoslaridan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ancha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o‘tib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ketdilar</w:t>
      </w:r>
      <w:proofErr w:type="spellEnd"/>
      <w:r>
        <w:rPr>
          <w:rFonts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Aniqrog‘</w:t>
      </w:r>
      <w:proofErr w:type="gramEnd"/>
      <w:r>
        <w:rPr>
          <w:rFonts w:cs="Times New Roman"/>
          <w:sz w:val="24"/>
          <w:szCs w:val="24"/>
          <w:lang w:val="en-US"/>
        </w:rPr>
        <w:t>i</w:t>
      </w:r>
      <w:proofErr w:type="spellEnd"/>
      <w:r>
        <w:rPr>
          <w:rFonts w:cs="Times New Roman"/>
          <w:sz w:val="24"/>
          <w:szCs w:val="24"/>
          <w:lang w:val="en-US"/>
        </w:rPr>
        <w:t xml:space="preserve">, hind </w:t>
      </w:r>
      <w:proofErr w:type="spellStart"/>
      <w:r>
        <w:rPr>
          <w:rFonts w:cs="Times New Roman"/>
          <w:sz w:val="24"/>
          <w:szCs w:val="24"/>
          <w:lang w:val="en-US"/>
        </w:rPr>
        <w:t>tilshunosi</w:t>
      </w:r>
      <w:proofErr w:type="spellEnd"/>
      <w:r>
        <w:rPr>
          <w:rFonts w:cs="Times New Roman"/>
          <w:sz w:val="24"/>
          <w:szCs w:val="24"/>
          <w:lang w:val="en-US"/>
        </w:rPr>
        <w:t xml:space="preserve"> Guru </w:t>
      </w:r>
      <w:proofErr w:type="spellStart"/>
      <w:r>
        <w:rPr>
          <w:rFonts w:cs="Times New Roman"/>
          <w:sz w:val="24"/>
          <w:szCs w:val="24"/>
          <w:lang w:val="en-US"/>
        </w:rPr>
        <w:t>morfologiyaning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uch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bo‘limdan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tashkil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topishini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aniq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ko‘rsatib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beradi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unga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quyidagilarni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kiritadi</w:t>
      </w:r>
      <w:proofErr w:type="spellEnd"/>
      <w:r>
        <w:rPr>
          <w:rFonts w:cs="Times New Roman"/>
          <w:sz w:val="24"/>
          <w:szCs w:val="24"/>
          <w:lang w:val="en-US"/>
        </w:rPr>
        <w:t xml:space="preserve">: 1. </w:t>
      </w:r>
      <w:proofErr w:type="spellStart"/>
      <w:r>
        <w:rPr>
          <w:rFonts w:cs="Times New Roman"/>
          <w:sz w:val="24"/>
          <w:szCs w:val="24"/>
          <w:lang w:val="en-US"/>
        </w:rPr>
        <w:t>So‘zlar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tasnifi</w:t>
      </w:r>
      <w:proofErr w:type="spellEnd"/>
      <w:r>
        <w:rPr>
          <w:rFonts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cs="Times New Roman"/>
          <w:sz w:val="24"/>
          <w:szCs w:val="24"/>
          <w:lang w:val="en-US"/>
        </w:rPr>
        <w:t>so‘z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turkumlari</w:t>
      </w:r>
      <w:proofErr w:type="spellEnd"/>
      <w:r>
        <w:rPr>
          <w:rFonts w:cs="Times New Roman"/>
          <w:sz w:val="24"/>
          <w:szCs w:val="24"/>
          <w:lang w:val="en-US"/>
        </w:rPr>
        <w:t xml:space="preserve">). 2.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yasalishi</w:t>
      </w:r>
      <w:proofErr w:type="spellEnd"/>
      <w:r>
        <w:rPr>
          <w:rFonts w:cs="Times New Roman"/>
          <w:sz w:val="24"/>
          <w:szCs w:val="24"/>
          <w:lang w:val="en-US"/>
        </w:rPr>
        <w:t xml:space="preserve">. 3.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So‘</w:t>
      </w:r>
      <w:proofErr w:type="gramEnd"/>
      <w:r>
        <w:rPr>
          <w:rFonts w:cs="Times New Roman"/>
          <w:sz w:val="24"/>
          <w:szCs w:val="24"/>
          <w:lang w:val="en-US"/>
        </w:rPr>
        <w:t>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o‘zgarishi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102EB86C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both"/>
        <w:rPr>
          <w:sz w:val="24"/>
          <w:szCs w:val="24"/>
          <w:lang w:val="uz-Cyrl-UZ"/>
        </w:rPr>
      </w:pPr>
      <w:proofErr w:type="spellStart"/>
      <w:r>
        <w:rPr>
          <w:rFonts w:cs="Times New Roman"/>
          <w:sz w:val="24"/>
          <w:szCs w:val="24"/>
          <w:lang w:val="en-US"/>
        </w:rPr>
        <w:t>Hindlar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  <w:lang w:val="en-US"/>
        </w:rPr>
        <w:t>to‘</w:t>
      </w:r>
      <w:proofErr w:type="gramEnd"/>
      <w:r>
        <w:rPr>
          <w:rFonts w:cs="Times New Roman"/>
          <w:sz w:val="24"/>
          <w:szCs w:val="24"/>
          <w:lang w:val="en-US"/>
        </w:rPr>
        <w:t>rtta</w:t>
      </w:r>
      <w:proofErr w:type="spellEnd"/>
      <w:r>
        <w:rPr>
          <w:rFonts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cs="Times New Roman"/>
          <w:sz w:val="24"/>
          <w:szCs w:val="24"/>
          <w:lang w:val="en-US"/>
        </w:rPr>
        <w:t>so‘z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turkumini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farqlaganlar</w:t>
      </w:r>
      <w:proofErr w:type="spellEnd"/>
      <w:r>
        <w:rPr>
          <w:rFonts w:cs="Times New Roman"/>
          <w:sz w:val="24"/>
          <w:szCs w:val="24"/>
          <w:lang w:val="en-US"/>
        </w:rPr>
        <w:t xml:space="preserve">: </w:t>
      </w:r>
      <w:proofErr w:type="spellStart"/>
      <w:r>
        <w:rPr>
          <w:rFonts w:cs="Times New Roman"/>
          <w:sz w:val="24"/>
          <w:szCs w:val="24"/>
          <w:lang w:val="en-US"/>
        </w:rPr>
        <w:t>ot</w:t>
      </w:r>
      <w:proofErr w:type="spellEnd"/>
      <w:r>
        <w:rPr>
          <w:rFonts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cs="Times New Roman"/>
          <w:sz w:val="24"/>
          <w:szCs w:val="24"/>
          <w:lang w:val="en-US"/>
        </w:rPr>
        <w:t>fe’l</w:t>
      </w:r>
      <w:proofErr w:type="spellEnd"/>
      <w:r>
        <w:rPr>
          <w:rFonts w:cs="Times New Roman"/>
          <w:sz w:val="24"/>
          <w:szCs w:val="24"/>
          <w:lang w:val="en-US"/>
        </w:rPr>
        <w:t xml:space="preserve">, old </w:t>
      </w:r>
      <w:proofErr w:type="spellStart"/>
      <w:r>
        <w:rPr>
          <w:rFonts w:cs="Times New Roman"/>
          <w:sz w:val="24"/>
          <w:szCs w:val="24"/>
          <w:lang w:val="en-US"/>
        </w:rPr>
        <w:t>ko‘makchi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va</w:t>
      </w:r>
      <w:proofErr w:type="spellEnd"/>
      <w:r>
        <w:rPr>
          <w:rFonts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cs="Times New Roman"/>
          <w:sz w:val="24"/>
          <w:szCs w:val="24"/>
          <w:lang w:val="en-US"/>
        </w:rPr>
        <w:t>yuklama</w:t>
      </w:r>
      <w:proofErr w:type="spellEnd"/>
      <w:r>
        <w:rPr>
          <w:rFonts w:cs="Times New Roman"/>
          <w:sz w:val="24"/>
          <w:szCs w:val="24"/>
          <w:lang w:val="en-US"/>
        </w:rPr>
        <w:t>.</w:t>
      </w:r>
    </w:p>
    <w:p w14:paraId="6B65B7EF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Hindlarda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harakat,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Old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makchilar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Yuklamalar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yuborilgan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84E4E93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Yunonlardan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bo‘laklaridan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qorishtirma-ganlar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adashtirmaganlar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harakat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baholaganlar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».</w:t>
      </w:r>
    </w:p>
    <w:p w14:paraId="2F2935E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tahlil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bo‘laklarga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suffiks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qo‘shimcha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qo‘shimcha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o‘zgartiruvchi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morfemalar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B055986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tanishib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o‘zgar-tiruvchi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morfemalarni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».</w:t>
      </w:r>
    </w:p>
    <w:p w14:paraId="7748408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yettita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1) bosh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qaratqich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3)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5)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6)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ablativ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7)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9E01C2A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o‘ttizga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komponentlar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ot+ot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ravish+ot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//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son+ot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5A535D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kategoriyalarini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birlashadigan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tugallanmagan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odatdagi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qo‘llaniladigan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E0EACD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buyruq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majhullik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tavsiflangan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son: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juftlik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pliklarga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tuslanishni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4091E4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inkor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maxsus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shug‘ullanmaganlar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birikish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tartibi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birikishi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chegaralanganlar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imkoniyatiga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tashqari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CDC4F5B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morfologiyaga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nis-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ADD38A9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Panini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Qadimgi hindlarning eng mashhur tilshunosi Paninidir. </w:t>
      </w:r>
      <w:r>
        <w:rPr>
          <w:rFonts w:ascii="Times New Roman" w:hAnsi="Times New Roman"/>
          <w:sz w:val="24"/>
          <w:szCs w:val="24"/>
          <w:lang w:val="en-US"/>
        </w:rPr>
        <w:t xml:space="preserve">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yashab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Panini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yutuqlarini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umumlashtirib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adabiy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Ashtadxyan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Panini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(3996 ta)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lo‘nda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she’riy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osonlik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qoidalarni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sutr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3D3AD18" w14:textId="77777777" w:rsidR="00305DBD" w:rsidRDefault="00305DBD" w:rsidP="00305DBD">
      <w:pPr>
        <w:pStyle w:val="2"/>
        <w:jc w:val="both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Panini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empirik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xarakterga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Veda)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yasalishi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jamlangan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AA45BB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qoidalar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ixcham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terminologiyaga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Panini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mazmunini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O.Byotling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E6062AF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Panini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qo‘shimcha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urg‘u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intonatsiya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2B6CB89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Paninining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sakkiz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limdan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asrlaridagina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Vopadeva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14:paraId="49AB1944" w14:textId="77777777" w:rsidR="00305DBD" w:rsidRDefault="00305DBD" w:rsidP="00305DBD">
      <w:pPr>
        <w:pStyle w:val="2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Yaski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 (</w:t>
      </w:r>
      <w:proofErr w:type="spellStart"/>
      <w:proofErr w:type="gram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eramizdan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avvalgi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ettirmasligini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ta’kidlaydi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tufayli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imkoniyatiga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3F51F0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Vedalar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umumlashtiradi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DB3CA1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yutuqlari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muvaffaqiyatlari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 xml:space="preserve">Hind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655C0AC6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Osiyoda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bobokalonimiz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xorazimlik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Rayhon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Beruniy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(X – XI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yaxshi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maxsus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bag‘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ishlangan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7163FE6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beqiyos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tanishuvi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B9E1898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b/>
          <w:sz w:val="24"/>
          <w:szCs w:val="24"/>
          <w:lang w:val="sv-FI"/>
        </w:rPr>
      </w:pPr>
    </w:p>
    <w:p w14:paraId="0B226859" w14:textId="77777777" w:rsidR="00305DBD" w:rsidRDefault="00305DBD" w:rsidP="00305DBD">
      <w:pPr>
        <w:pStyle w:val="2"/>
        <w:ind w:firstLine="708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sv-FI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  <w:lang w:val="uz-Latn-UZ"/>
        </w:rPr>
        <w:t>Qadimgi yunon tilshunosligi</w:t>
      </w:r>
    </w:p>
    <w:p w14:paraId="4209CBBD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shoirlar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vatani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dastavval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oladilarki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lisoniy-falsafiy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salmoqli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CD9EE5A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Hindistondagidek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tahlil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yo‘na-lishlarda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1F999A42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2BFAC38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2) Grammatik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E3EBCCE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b/>
          <w:bCs/>
          <w:i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1)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taxminlar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7DE0A37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dolzarb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bahs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munozara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masala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atrofida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tarafma-taraf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jangga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bosh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C3AE907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Bu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beriladimi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so‘zlashuvchilar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qonun-ko‘rsatma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tayinlanadimi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urf-odat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belgilanadimi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ongli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ixtiyoriy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oshiriladimi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B0A6D90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namoyon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Aniqrog‘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suvda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daraxtlar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ko‘zguda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etganidek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ifodalayotgan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Yana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anig‘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zaruriy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A19F3B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narsa-predmetlarning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bor.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yara-tilgan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nom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0A8B656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qo‘yilmaydi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odamlarning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kelishuviga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belgilanishiga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predmetlarga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balki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jamiyat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367D3E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isbotlash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1)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shunga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tushunchalar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3)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g‘oyasidan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zgarib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5)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tushunchalar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yetishmasa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ortiqcha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odamlar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13892B7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omonim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isbotlaydilar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Haqiqatan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omonim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son,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ortiq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sinonim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bosh,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kalla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janjal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g‘avg‘o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to‘palon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g‘alva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mashmasha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bo‘kmoq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ivimoq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iljaymoq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jilmaymoq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tirjaymoq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ishshaymoq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ta’limoti-moslik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bo‘lmaydi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sinonimlar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sinonimlar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Qolaversa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2615C0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dolzarb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muammo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Platonning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Kratil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C13975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barakali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shug‘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ullangan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stoisizm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Stoisizm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Xrisipp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Krates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nomuvofiqlikka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maqsadga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kishilarning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talabiga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paydo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gapirganida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orqali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taassurotda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eshituvchida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xuddi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taassurot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tug‘iladi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o‘ylaganlar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quvvatladilar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6A28E12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vaqtda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muxolifi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Epikur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Demokritning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quvvatlab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tabiiy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mohiyati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Epikurchilar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tasodifiy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aloqani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kelishuvchilik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ijod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kishilar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Ana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tasodifiylik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bir-birlarining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53126BA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qizg‘in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yo‘nalishlardan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qarama-qarshi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anomaliyami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?,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qonuniyat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qurollanib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ob’ektiv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kirishadilar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9A76D69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boshchiligidagi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lug‘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muvofiqlik-o‘xshashlik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surishadi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(rod):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erkaklar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tegishli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erkaklar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tegishli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71D25B1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oqimining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yetakchisi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Krates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surishadi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o‘xshashlik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biz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tengsizlikka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meyoridan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chiqish-larga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kelamiz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atrofimizdagi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narsalarga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real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ravishda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be’manilikdir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Haqiqatan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cherepaxa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toshbaqa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olmaxon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mansub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kerak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erkagi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urg‘ochisi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cherepaxa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dyatel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qizilishton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erkaklar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qo‘llanaveradi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mazmun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43BDB41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Anaksimen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Protagor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Aristotellar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yo‘qotmagan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757324B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Anaksimen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560-502y). U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Riktorika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stilistika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                                                </w:t>
      </w:r>
    </w:p>
    <w:p w14:paraId="27312D7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Prodik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sinonimika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ma’nodosh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ottenkalarini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qirralarini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farqlashga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4A99C8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Protagor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480-410 y).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Protagor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rodlarini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jinsini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gaplarning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turlarini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lanishidan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ta’kidladilar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9E785CC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Platon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427-347 y).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faylasufi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etimologika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e’tirof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mantiqli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tasdiqlanishini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2049BE7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Aristotel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348-322 y).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qomusiy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olimi-faylasufi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Aristotel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mantiq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mantiqdan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Aristotel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Platon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, ot-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fe’l-kesimni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shimcha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ko‘makchi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yuklama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yuklamani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faqat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bajaruvchi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Aristotel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gapni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5DDE0FB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Yuqorida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atoqli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bosh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qaratqich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jo‘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chaqirish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zvatelniy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C0CE4E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Stoiklar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tashqi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bHlib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24 ta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5B59AE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</w:p>
    <w:p w14:paraId="0305545D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elementlari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gap)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ishora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14:paraId="7E82143A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shartli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F4EE7DC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2)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b/>
          <w:bCs/>
          <w:i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davlatining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makedoniyalik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Iskandar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mamlakatlarida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121DE5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birorta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Afina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yuksak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markaz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tenglasholmas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raqobat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qilolmas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B5B1C9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ellinizm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yunon-sharq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334-31y)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rivojlandi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1640826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Aleksandriya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Zenodot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Apolloniy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Diskol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5995DF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Zenodot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taxminan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250 y). U 800.000 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ortiq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kutubxonasining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rahbari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Zenodot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filologlari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Gomer,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Esxil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Sofokl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lug‘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mehnat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Zenodot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olmoshlarni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7B797F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215-143 y).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samofrakiyalik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uzoq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kutubxonasini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40 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shogirdlari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ilmiy-tadqiqot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Gomer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tekshirib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sakkizta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rsatkich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old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ko‘makchi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ravish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94EA005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170-90 y).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Aristarxning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shogirdi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frakiyalik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tadqiqotchilarning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tajribalarini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san’ati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sistemalashtirilgan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so‘zlashuv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kichik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)dir. Gap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o‘zaro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bog‘lanishidan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tugal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85DDB3A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son,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tuslanish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ekanligini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buyruq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istak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tobelik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noaniqlik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harakat,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juftlik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ko‘plik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yo‘naltirilgan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Grammatik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Sifatdoshlar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birlashtiradigan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talqin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3AFF9C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Dionisiy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turlanuvchi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keyin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qo‘llaniladigan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shaxslarni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Ravish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turlanmaydigan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birikadi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tartibda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bog‘laydigan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ifodalashdagi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oraliqlarni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ko‘rsatadigan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Old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makchi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tarkibida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yasalishida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qo‘llaniladi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10DA8CC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Apolloniy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Diskol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Apolloniy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Diskol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 U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41176B8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akustik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prinsip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harflarni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narsa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hisoblab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Shunga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harflarni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harflarni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talaf-fuz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eshitish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harflarni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talaffuz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tovushlar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g‘in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urg‘u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D045E2B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nisbatan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gram-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B9D4B9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qatorda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C6AEED9" w14:textId="77777777" w:rsidR="00305DBD" w:rsidRDefault="00305DBD" w:rsidP="00305DBD">
      <w:pPr>
        <w:pStyle w:val="2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</w:t>
      </w:r>
    </w:p>
    <w:p w14:paraId="0D59DDD1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/>
        <w:jc w:val="center"/>
        <w:rPr>
          <w:b/>
          <w:sz w:val="24"/>
          <w:szCs w:val="24"/>
          <w:lang w:val="uz-Cyrl-UZ"/>
        </w:rPr>
      </w:pPr>
      <w:r>
        <w:rPr>
          <w:rFonts w:cs="Times New Roman"/>
          <w:b/>
          <w:bCs/>
          <w:sz w:val="24"/>
          <w:szCs w:val="24"/>
          <w:lang w:val="uz-Latn-UZ"/>
        </w:rPr>
        <w:t>2.3. Qadimgi Rim tilshunosligi</w:t>
      </w:r>
    </w:p>
    <w:p w14:paraId="4B9F4C61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filologlarining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shahobchasi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tatbiq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girildi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maktab-laridagi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munozaralar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ettirildi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941FA9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Terensiy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Mark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Fabiy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Kvintilian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Flakk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336FBB3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Yuliy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eramizdan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ilgarigi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100-44 y).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davlat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arbobi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lashkarboshisi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notig‘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F62C623" w14:textId="77777777" w:rsidR="00305DBD" w:rsidRDefault="00305DBD" w:rsidP="00305DBD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Mark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Terensiy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Varron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eramizdan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ilgarigi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116-27 y). </w:t>
      </w:r>
      <w:r>
        <w:rPr>
          <w:rFonts w:ascii="Times New Roman" w:hAnsi="Times New Roman"/>
          <w:sz w:val="24"/>
          <w:szCs w:val="24"/>
          <w:lang w:val="en-US"/>
        </w:rPr>
        <w:t xml:space="preserve">Mark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kitobdan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Shu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6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Kitobda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anomalistlar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tortishuv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munozara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U ham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tarafdori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o‘zgarishini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analogiyaga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yasalishini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anomaliyaga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B580AD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Eliya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Donata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IV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qamrovli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mashhur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san’ati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qisqartirilgan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variantlarda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zamonamizgacha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BA41FE3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Verriy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Flakk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Verriy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Flakk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tajribalarni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umumlashtirib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hajmdagi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2681C3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ab/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Prissian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(VI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Prissian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san’ati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kitobini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F0F07CC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lastRenderedPageBreak/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Donata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Prissianning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qurilishining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bayoni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davomida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7EAB288C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namuna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taqlid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Rimliklarning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-da,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uchrab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stilistikani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uslubshunoslikni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grammatikachilari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undovlarni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Ammo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chiqarib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Chunki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Demak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8 ta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ikkiga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tub son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Yuliy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Sezar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ablativ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kelishigini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oltitaga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yetkazdi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73F846A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filologlari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Jumladan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o‘zbekcha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quyidagilar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onoma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nomenimya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rema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verbum – glagol,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nutq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antonomia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pronomen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mestoimenie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olmosh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nomen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adjektivum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imya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priglagatelnoe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epirryoma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adverbium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narechie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ravish;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artron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artikulum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artikl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prodesis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praepositio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predlog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old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ko‘makchi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old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qo‘shimcha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syndesmos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conjunction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soyuz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interjectio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mejdometie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soneenta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vokales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glasnie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unlilar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;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symfona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consonantes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soglasnie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undoshlar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2AC78C3C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Xullas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nuqtai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yuksakdir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beshigi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maydonga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chikdi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keyingi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45B9657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Iskandariya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aylantirdilar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juda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xom-ashyo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(material)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kategoriyalarini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morfologiya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etimologiya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gap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aniqlab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8A35875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maktablarining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kamchiliklari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yondashish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prinsipi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kabi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tushunmas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qilmadilar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doirasida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qoldilar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yovvoyi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pgina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kategoriyalarni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mantiq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kategoriyalari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qorishtirdilar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Aytilganlarga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qaramasdan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Ovrupo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deyarli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filologlarining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ta’limotlariga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D85339A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A199680" w14:textId="77777777" w:rsidR="00305DBD" w:rsidRDefault="00305DBD" w:rsidP="00305DBD">
      <w:pPr>
        <w:pStyle w:val="a4"/>
        <w:tabs>
          <w:tab w:val="left" w:pos="9355"/>
        </w:tabs>
        <w:spacing w:after="0" w:line="240" w:lineRule="auto"/>
        <w:ind w:left="0" w:firstLine="567"/>
        <w:jc w:val="center"/>
        <w:rPr>
          <w:b/>
          <w:sz w:val="24"/>
          <w:szCs w:val="24"/>
          <w:lang w:val="uz-Cyrl-UZ"/>
        </w:rPr>
      </w:pPr>
      <w:r>
        <w:rPr>
          <w:b/>
          <w:sz w:val="24"/>
          <w:szCs w:val="24"/>
          <w:lang w:val="en-US"/>
        </w:rPr>
        <w:t>2.</w:t>
      </w:r>
      <w:r>
        <w:rPr>
          <w:b/>
          <w:sz w:val="24"/>
          <w:szCs w:val="24"/>
          <w:lang w:val="uz-Cyrl-UZ"/>
        </w:rPr>
        <w:t xml:space="preserve">4. </w:t>
      </w:r>
      <w:r>
        <w:rPr>
          <w:rFonts w:cs="Times New Roman"/>
          <w:b/>
          <w:bCs/>
          <w:sz w:val="24"/>
          <w:szCs w:val="24"/>
          <w:lang w:val="uz-Latn-UZ"/>
        </w:rPr>
        <w:t>Qadimgi Xitoy tilshunosligi</w:t>
      </w:r>
    </w:p>
    <w:p w14:paraId="42AF9A92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lang w:val="en-US"/>
        </w:rPr>
        <w:t xml:space="preserve">     </w:t>
      </w:r>
      <w:r>
        <w:rPr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kunlarimizgacha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yetib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yodgorliklari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XIII-XI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taqaladi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yodgorliklar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hayvon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suyaklari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toshbaqa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qalqonlari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ochish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ma’lumot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egallaydi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5C9A66F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davrlardayoq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iyeroglifi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muayyan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anglatuvchi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ifodalovchi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iyeroglifi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logogramma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.                      </w:t>
      </w:r>
    </w:p>
    <w:p w14:paraId="0402D089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madaniyatining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ya’ni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Hindistondan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buddizmning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sababli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hind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ta’siri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fonetik-prosodemik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intonatsiyaning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to‘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ko‘rinishini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B06D3EF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eramizgacha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206 y. –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eramizning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220 y.)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leksikografiya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ieroglifika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Ushbu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buyuk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Syuy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Shen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Elementlar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murakkab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manba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ahamiyatini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yo‘qotmagan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FFD728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XVII-XIX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quloch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etimologiya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sintaksisga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sintagmaga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oid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tanqidiy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taraqqiyotiga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bola Van Nyan – Sun (1744-1832)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Van In-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Chji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(1766-1834)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asoschilari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9209FCE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farqlaganlar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fe’l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turkumiga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ajratganlar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39F8319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yirik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vakili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Chjan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Bin-Lin (1869-1936)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meyoriy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dialektologiyasi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chiqdi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Shuningdek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loyihasini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97500B8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Umuman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ayniqsa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fonologiya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yozuvi-ideografik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yozuv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o‘zakka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muvofiq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belgi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g‘inga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to‘g‘ri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Aslida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amaliy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barcha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zaklar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bo‘g‘inlidir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38A953E2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XVII-XVIII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muvaffaqiyatlarga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erishdi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Agar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tasviriy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bo‘lsa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matnlarni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sharhlashda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yuzaga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javob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303D20D" w14:textId="77777777" w:rsidR="00305DBD" w:rsidRDefault="00305DBD" w:rsidP="00305DBD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fonetikasining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klassik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yutug‘i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Bu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jahon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fanida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dastlabki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butunlay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tarixiylik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prinsipiga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bevosita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kuzatishda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o‘tmish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bog‘liq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hodisalarni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faktlarni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maqsadini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qo‘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natijalari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yutuqlaridan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hozirgi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kunlarda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ham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foydalanilmoqda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4DB61E5" w14:textId="77777777" w:rsidR="00573CFC" w:rsidRPr="00305DBD" w:rsidRDefault="00573CFC">
      <w:pPr>
        <w:rPr>
          <w:lang w:val="en-US"/>
        </w:rPr>
      </w:pPr>
    </w:p>
    <w:sectPr w:rsidR="00573CFC" w:rsidRPr="00305DBD" w:rsidSect="00517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2020603050405020304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BD"/>
    <w:rsid w:val="00305DBD"/>
    <w:rsid w:val="003423DA"/>
    <w:rsid w:val="00517F2A"/>
    <w:rsid w:val="0057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C43BB"/>
  <w15:chartTrackingRefBased/>
  <w15:docId w15:val="{804B5DF3-A32A-425E-A025-1E3511B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DBD"/>
    <w:pPr>
      <w:spacing w:after="200" w:line="276" w:lineRule="auto"/>
    </w:pPr>
    <w:rPr>
      <w:rFonts w:ascii="Calibri" w:eastAsia="Malgun Gothic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05DBD"/>
    <w:rPr>
      <w:rFonts w:ascii="Times New Roman" w:eastAsia="Times New Roman" w:hAnsi="Times New Roman" w:cs="Mangal"/>
      <w:lang w:val="x-none" w:bidi="hi-IN"/>
    </w:rPr>
  </w:style>
  <w:style w:type="paragraph" w:styleId="a4">
    <w:name w:val="List Paragraph"/>
    <w:basedOn w:val="a"/>
    <w:link w:val="a3"/>
    <w:uiPriority w:val="34"/>
    <w:qFormat/>
    <w:rsid w:val="00305DBD"/>
    <w:pPr>
      <w:spacing w:after="160" w:line="254" w:lineRule="auto"/>
      <w:ind w:left="720"/>
      <w:contextualSpacing/>
    </w:pPr>
    <w:rPr>
      <w:rFonts w:ascii="Times New Roman" w:eastAsia="Times New Roman" w:hAnsi="Times New Roman" w:cs="Mangal"/>
      <w:lang w:val="x-none" w:eastAsia="en-US" w:bidi="hi-IN"/>
    </w:rPr>
  </w:style>
  <w:style w:type="paragraph" w:customStyle="1" w:styleId="2">
    <w:name w:val="Без интервала2"/>
    <w:qFormat/>
    <w:rsid w:val="00305DBD"/>
    <w:pPr>
      <w:spacing w:after="0" w:line="240" w:lineRule="auto"/>
    </w:pPr>
    <w:rPr>
      <w:rFonts w:ascii="Calibri" w:eastAsia="SimSun" w:hAnsi="Calibri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5437</Words>
  <Characters>30992</Characters>
  <Application>Microsoft Office Word</Application>
  <DocSecurity>0</DocSecurity>
  <Lines>258</Lines>
  <Paragraphs>72</Paragraphs>
  <ScaleCrop>false</ScaleCrop>
  <Company/>
  <LinksUpToDate>false</LinksUpToDate>
  <CharactersWithSpaces>36357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Докторант</dc:creator>
  <cp:keywords/>
  <dc:description/>
  <cp:lastModifiedBy>Докторант</cp:lastModifiedBy>
  <cp:revision>1</cp:revision>
  <dcterms:created xsi:type="dcterms:W3CDTF">2025-02-17T05:47:00Z</dcterms:created>
  <dcterms:modified xsi:type="dcterms:W3CDTF">2025-02-17T05:48:00Z</dcterms:modified>
</cp:coreProperties>
</file>