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839B1" w14:textId="77777777" w:rsidR="00F1695C" w:rsidRDefault="00F1695C" w:rsidP="00F1695C">
      <w:pPr>
        <w:pStyle w:val="2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2-MAVZU</w:t>
      </w:r>
    </w:p>
    <w:p w14:paraId="1D09E7BC" w14:textId="77777777" w:rsidR="00F1695C" w:rsidRDefault="00F1695C" w:rsidP="00F1695C">
      <w:pPr>
        <w:pStyle w:val="2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sz w:val="24"/>
          <w:szCs w:val="24"/>
          <w:lang w:val="uz-Latn-UZ"/>
        </w:rPr>
        <w:t>QADIMGI ASRLAR TILSHUNOSLIGI</w:t>
      </w:r>
    </w:p>
    <w:p w14:paraId="03881067" w14:textId="77777777" w:rsidR="00F1695C" w:rsidRDefault="00F1695C" w:rsidP="00F1695C">
      <w:pPr>
        <w:pStyle w:val="a8"/>
        <w:tabs>
          <w:tab w:val="left" w:pos="9355"/>
        </w:tabs>
        <w:spacing w:after="0" w:line="240" w:lineRule="auto"/>
        <w:ind w:left="0" w:firstLine="567"/>
        <w:jc w:val="center"/>
        <w:rPr>
          <w:b/>
          <w:sz w:val="24"/>
          <w:szCs w:val="24"/>
          <w:lang w:val="sv-FI"/>
        </w:rPr>
      </w:pPr>
    </w:p>
    <w:p w14:paraId="15E9EA6E" w14:textId="77777777" w:rsidR="00F1695C" w:rsidRDefault="00F1695C" w:rsidP="00F1695C">
      <w:pPr>
        <w:pStyle w:val="a8"/>
        <w:tabs>
          <w:tab w:val="left" w:pos="9355"/>
        </w:tabs>
        <w:spacing w:after="0" w:line="240" w:lineRule="auto"/>
        <w:ind w:left="0" w:firstLine="567"/>
        <w:jc w:val="both"/>
        <w:rPr>
          <w:rFonts w:cs="Times New Roman"/>
          <w:b/>
          <w:bCs/>
          <w:sz w:val="24"/>
          <w:szCs w:val="24"/>
          <w:lang w:val="uz-Latn-UZ"/>
        </w:rPr>
      </w:pPr>
      <w:r>
        <w:rPr>
          <w:rFonts w:cs="Times New Roman"/>
          <w:b/>
          <w:bCs/>
          <w:sz w:val="24"/>
          <w:szCs w:val="24"/>
          <w:lang w:val="uz-Latn-UZ"/>
        </w:rPr>
        <w:t xml:space="preserve">Qadimgi hind tilshunosligi. </w:t>
      </w:r>
      <w:r>
        <w:rPr>
          <w:rFonts w:cs="Times New Roman"/>
          <w:sz w:val="24"/>
          <w:szCs w:val="24"/>
          <w:lang w:val="uz-Latn-UZ"/>
        </w:rPr>
        <w:t xml:space="preserve">Qadimgi Hindiston jahon tilshunosligi tarixida tilshunoslik fanining beshigi, markazi sifatida tan olinadi va umum tomonidan e’tirof etiladi. Bu – mutlaq haqiqat. Chunki til masalalariga bo‘lgan qiziqish, tilga oid hodisalar bilan jiddiy va puxta shug‘ullanish ilk bor Hindistonda – hind olimlari, filologlari tomonidan boshlab berildi. </w:t>
      </w:r>
      <w:proofErr w:type="spellStart"/>
      <w:r>
        <w:rPr>
          <w:rFonts w:cs="Times New Roman"/>
          <w:sz w:val="24"/>
          <w:szCs w:val="24"/>
          <w:lang w:val="en-US"/>
        </w:rPr>
        <w:t>Ayni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jarayonning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boshlanishi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dastavval</w:t>
      </w:r>
      <w:proofErr w:type="spellEnd"/>
      <w:r>
        <w:rPr>
          <w:rFonts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cs="Times New Roman"/>
          <w:sz w:val="24"/>
          <w:szCs w:val="24"/>
          <w:lang w:val="en-US"/>
        </w:rPr>
        <w:t>sof</w:t>
      </w:r>
      <w:proofErr w:type="spellEnd"/>
      <w:proofErr w:type="gram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amaliy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ahamiyatga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bo‘ldi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Aniqrog‘</w:t>
      </w:r>
      <w:proofErr w:type="gramEnd"/>
      <w:r>
        <w:rPr>
          <w:rFonts w:cs="Times New Roman"/>
          <w:sz w:val="24"/>
          <w:szCs w:val="24"/>
          <w:lang w:val="en-US"/>
        </w:rPr>
        <w:t>i</w:t>
      </w:r>
      <w:proofErr w:type="spellEnd"/>
      <w:r>
        <w:rPr>
          <w:rFonts w:cs="Times New Roman"/>
          <w:sz w:val="24"/>
          <w:szCs w:val="24"/>
          <w:lang w:val="en-US"/>
        </w:rPr>
        <w:t xml:space="preserve">, 15 </w:t>
      </w:r>
      <w:proofErr w:type="spellStart"/>
      <w:r>
        <w:rPr>
          <w:rFonts w:cs="Times New Roman"/>
          <w:sz w:val="24"/>
          <w:szCs w:val="24"/>
          <w:lang w:val="en-US"/>
        </w:rPr>
        <w:t>asr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ilgari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yozilgan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qadimgi</w:t>
      </w:r>
      <w:proofErr w:type="spellEnd"/>
      <w:r>
        <w:rPr>
          <w:rFonts w:cs="Times New Roman"/>
          <w:sz w:val="24"/>
          <w:szCs w:val="24"/>
          <w:lang w:val="en-US"/>
        </w:rPr>
        <w:t xml:space="preserve"> hind </w:t>
      </w:r>
      <w:proofErr w:type="spellStart"/>
      <w:r>
        <w:rPr>
          <w:rFonts w:cs="Times New Roman"/>
          <w:sz w:val="24"/>
          <w:szCs w:val="24"/>
          <w:lang w:val="en-US"/>
        </w:rPr>
        <w:t>adabiy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yozuvida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cs="Times New Roman"/>
          <w:sz w:val="24"/>
          <w:szCs w:val="24"/>
          <w:lang w:val="en-US"/>
        </w:rPr>
        <w:t>sanskritda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yaratilgan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qadimgi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hindlarning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diniy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madhiyalari</w:t>
      </w:r>
      <w:proofErr w:type="spellEnd"/>
      <w:r>
        <w:rPr>
          <w:rFonts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cs="Times New Roman"/>
          <w:sz w:val="24"/>
          <w:szCs w:val="24"/>
          <w:lang w:val="en-US"/>
        </w:rPr>
        <w:t>Vedalar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davrlar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o‘tishi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bilan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mamlakat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aholisining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so‘zlashuv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tilidan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cs="Times New Roman"/>
          <w:sz w:val="24"/>
          <w:szCs w:val="24"/>
          <w:lang w:val="en-US"/>
        </w:rPr>
        <w:t>prakritdan</w:t>
      </w:r>
      <w:proofErr w:type="spellEnd"/>
      <w:r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cs="Times New Roman"/>
          <w:sz w:val="24"/>
          <w:szCs w:val="24"/>
          <w:lang w:val="en-US"/>
        </w:rPr>
        <w:t>farqlanib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qola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boshladi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Ya’ni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qadimgi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yozma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yodgorliklar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tili</w:t>
      </w:r>
      <w:proofErr w:type="spellEnd"/>
      <w:r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cs="Times New Roman"/>
          <w:sz w:val="24"/>
          <w:szCs w:val="24"/>
          <w:lang w:val="en-US"/>
        </w:rPr>
        <w:t>yozma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nutq</w:t>
      </w:r>
      <w:proofErr w:type="spellEnd"/>
      <w:r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cs="Times New Roman"/>
          <w:sz w:val="24"/>
          <w:szCs w:val="24"/>
          <w:lang w:val="en-US"/>
        </w:rPr>
        <w:t>bilan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so‘</w:t>
      </w:r>
      <w:proofErr w:type="gramEnd"/>
      <w:r>
        <w:rPr>
          <w:rFonts w:cs="Times New Roman"/>
          <w:sz w:val="24"/>
          <w:szCs w:val="24"/>
          <w:lang w:val="en-US"/>
        </w:rPr>
        <w:t>zlashuv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tili</w:t>
      </w:r>
      <w:proofErr w:type="spellEnd"/>
      <w:r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cs="Times New Roman"/>
          <w:sz w:val="24"/>
          <w:szCs w:val="24"/>
          <w:lang w:val="en-US"/>
        </w:rPr>
        <w:t>jonli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nutq</w:t>
      </w:r>
      <w:proofErr w:type="spellEnd"/>
      <w:r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cs="Times New Roman"/>
          <w:sz w:val="24"/>
          <w:szCs w:val="24"/>
          <w:lang w:val="en-US"/>
        </w:rPr>
        <w:t>orasida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ajralish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nomoslik</w:t>
      </w:r>
      <w:proofErr w:type="spellEnd"/>
      <w:r>
        <w:rPr>
          <w:rFonts w:cs="Times New Roman"/>
          <w:sz w:val="24"/>
          <w:szCs w:val="24"/>
          <w:lang w:val="en-US"/>
        </w:rPr>
        <w:t>, «</w:t>
      </w:r>
      <w:proofErr w:type="spellStart"/>
      <w:r>
        <w:rPr>
          <w:rFonts w:cs="Times New Roman"/>
          <w:sz w:val="24"/>
          <w:szCs w:val="24"/>
          <w:lang w:val="en-US"/>
        </w:rPr>
        <w:t>ziddiyat</w:t>
      </w:r>
      <w:proofErr w:type="spellEnd"/>
      <w:r>
        <w:rPr>
          <w:rFonts w:cs="Times New Roman"/>
          <w:sz w:val="24"/>
          <w:szCs w:val="24"/>
          <w:lang w:val="en-US"/>
        </w:rPr>
        <w:t xml:space="preserve">» </w:t>
      </w:r>
      <w:proofErr w:type="spellStart"/>
      <w:r>
        <w:rPr>
          <w:rFonts w:cs="Times New Roman"/>
          <w:sz w:val="24"/>
          <w:szCs w:val="24"/>
          <w:lang w:val="en-US"/>
        </w:rPr>
        <w:t>yuzaga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keldi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Ushbu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ziddiyatni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farqlanishni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yo‘</w:t>
      </w:r>
      <w:proofErr w:type="gramEnd"/>
      <w:r>
        <w:rPr>
          <w:rFonts w:cs="Times New Roman"/>
          <w:sz w:val="24"/>
          <w:szCs w:val="24"/>
          <w:lang w:val="en-US"/>
        </w:rPr>
        <w:t>qotish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uchun</w:t>
      </w:r>
      <w:proofErr w:type="spellEnd"/>
      <w:r>
        <w:rPr>
          <w:rFonts w:cs="Times New Roman"/>
          <w:sz w:val="24"/>
          <w:szCs w:val="24"/>
          <w:lang w:val="en-US"/>
        </w:rPr>
        <w:t xml:space="preserve"> hind </w:t>
      </w:r>
      <w:proofErr w:type="spellStart"/>
      <w:r>
        <w:rPr>
          <w:rFonts w:cs="Times New Roman"/>
          <w:sz w:val="24"/>
          <w:szCs w:val="24"/>
          <w:lang w:val="en-US"/>
        </w:rPr>
        <w:t>olimlari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qadimiy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yozma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yodgorliklar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o‘rganishga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tadqiq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qilishga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ularni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ommaviylashtirishga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jiddiy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kirishdilar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Ular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qadimgi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Hindistonda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alohida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e’tiborga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hurmatga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sazovor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bo‘</w:t>
      </w:r>
      <w:proofErr w:type="gramEnd"/>
      <w:r>
        <w:rPr>
          <w:rFonts w:cs="Times New Roman"/>
          <w:sz w:val="24"/>
          <w:szCs w:val="24"/>
          <w:lang w:val="en-US"/>
        </w:rPr>
        <w:t>lgan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Vedalardagi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ma’nosi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tushunarli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bo‘lmagan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so‘zlarni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aniqlab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ularning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ma’nosini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izohladilar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sharhladilar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Vedalar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tiliga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oid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maxsus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izohli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lug‘</w:t>
      </w:r>
      <w:proofErr w:type="gramEnd"/>
      <w:r>
        <w:rPr>
          <w:rFonts w:cs="Times New Roman"/>
          <w:sz w:val="24"/>
          <w:szCs w:val="24"/>
          <w:lang w:val="en-US"/>
        </w:rPr>
        <w:t>atlar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tuzdilar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matnni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fonetik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grammatik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jihatdan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tahlil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qildilar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Xullas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Vedalar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tilidagi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so‘</w:t>
      </w:r>
      <w:proofErr w:type="gramEnd"/>
      <w:r>
        <w:rPr>
          <w:rFonts w:cs="Times New Roman"/>
          <w:sz w:val="24"/>
          <w:szCs w:val="24"/>
          <w:lang w:val="en-US"/>
        </w:rPr>
        <w:t>z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jumlalar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ma’nosini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ularning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aniq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talaffuzini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shaklini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saqlab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qolishga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bo‘lgan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qat’iy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intilish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qadimgi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Hindistonda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tilshunoslikning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yuzaga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kelishiga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asosiy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sabab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bo‘ldi</w:t>
      </w:r>
      <w:proofErr w:type="spellEnd"/>
      <w:r>
        <w:rPr>
          <w:rFonts w:cs="Times New Roman"/>
          <w:sz w:val="24"/>
          <w:szCs w:val="24"/>
          <w:lang w:val="en-US"/>
        </w:rPr>
        <w:t>.</w:t>
      </w:r>
    </w:p>
    <w:p w14:paraId="49D33B7A" w14:textId="77777777" w:rsidR="00F1695C" w:rsidRDefault="00F1695C" w:rsidP="00F1695C">
      <w:pPr>
        <w:pStyle w:val="a8"/>
        <w:tabs>
          <w:tab w:val="left" w:pos="9355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  <w:lang w:val="en-US"/>
        </w:rPr>
      </w:pPr>
      <w:proofErr w:type="spellStart"/>
      <w:r>
        <w:rPr>
          <w:rFonts w:cs="Times New Roman"/>
          <w:sz w:val="24"/>
          <w:szCs w:val="24"/>
          <w:lang w:val="en-US"/>
        </w:rPr>
        <w:t>Hindlar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qadimiy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davrda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buyuk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fonetikachi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grammatikachi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sifatida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tanilganlar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Ular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fonetika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sohasida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Yunonlardan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cs="Times New Roman"/>
          <w:sz w:val="24"/>
          <w:szCs w:val="24"/>
          <w:lang w:val="en-US"/>
        </w:rPr>
        <w:t>oldin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unli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undosh</w:t>
      </w:r>
      <w:proofErr w:type="spellEnd"/>
      <w:r>
        <w:rPr>
          <w:rFonts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cs="Times New Roman"/>
          <w:sz w:val="24"/>
          <w:szCs w:val="24"/>
          <w:lang w:val="en-US"/>
        </w:rPr>
        <w:t>tovushlarni</w:t>
      </w:r>
      <w:proofErr w:type="spellEnd"/>
      <w:proofErr w:type="gram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farq-laganlar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portlovchi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sirg‘aluvchi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jarangli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jarangsiz</w:t>
      </w:r>
      <w:proofErr w:type="spellEnd"/>
      <w:r>
        <w:rPr>
          <w:rFonts w:cs="Times New Roman"/>
          <w:sz w:val="24"/>
          <w:szCs w:val="24"/>
          <w:lang w:val="en-US"/>
        </w:rPr>
        <w:t xml:space="preserve"> to-</w:t>
      </w:r>
      <w:proofErr w:type="spellStart"/>
      <w:r>
        <w:rPr>
          <w:rFonts w:cs="Times New Roman"/>
          <w:sz w:val="24"/>
          <w:szCs w:val="24"/>
          <w:lang w:val="en-US"/>
        </w:rPr>
        <w:t>vushlarni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tovush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birikmalarini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bo‘g‘in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urg‘u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intonatsiya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cho‘ziqlik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qisqalik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kabi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fonetik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hodisalarni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jarayonlarni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bilganlar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Shular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yuzasidan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mukammal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ma’lumotlar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qoldirganlar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Qadimgi</w:t>
      </w:r>
      <w:proofErr w:type="spellEnd"/>
      <w:r>
        <w:rPr>
          <w:rFonts w:cs="Times New Roman"/>
          <w:sz w:val="24"/>
          <w:szCs w:val="24"/>
          <w:lang w:val="en-US"/>
        </w:rPr>
        <w:t xml:space="preserve"> hind </w:t>
      </w:r>
      <w:proofErr w:type="spellStart"/>
      <w:r>
        <w:rPr>
          <w:rFonts w:cs="Times New Roman"/>
          <w:sz w:val="24"/>
          <w:szCs w:val="24"/>
          <w:lang w:val="en-US"/>
        </w:rPr>
        <w:t>tilshunosligida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fonema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haqida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cs="Times New Roman"/>
          <w:sz w:val="24"/>
          <w:szCs w:val="24"/>
          <w:lang w:val="en-US"/>
        </w:rPr>
        <w:t>muayyan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tushunchalar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bo‘</w:t>
      </w:r>
      <w:proofErr w:type="gramEnd"/>
      <w:r>
        <w:rPr>
          <w:rFonts w:cs="Times New Roman"/>
          <w:sz w:val="24"/>
          <w:szCs w:val="24"/>
          <w:lang w:val="en-US"/>
        </w:rPr>
        <w:t>lgan</w:t>
      </w:r>
      <w:proofErr w:type="spellEnd"/>
      <w:r>
        <w:rPr>
          <w:rFonts w:cs="Times New Roman"/>
          <w:sz w:val="24"/>
          <w:szCs w:val="24"/>
          <w:lang w:val="en-US"/>
        </w:rPr>
        <w:t>.</w:t>
      </w:r>
    </w:p>
    <w:p w14:paraId="479D9608" w14:textId="77777777" w:rsidR="00F1695C" w:rsidRDefault="00F1695C" w:rsidP="00F1695C">
      <w:pPr>
        <w:pStyle w:val="a8"/>
        <w:tabs>
          <w:tab w:val="left" w:pos="9355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  <w:lang w:val="en-US"/>
        </w:rPr>
      </w:pPr>
      <w:proofErr w:type="spellStart"/>
      <w:r>
        <w:rPr>
          <w:rFonts w:cs="Times New Roman"/>
          <w:sz w:val="24"/>
          <w:szCs w:val="24"/>
          <w:lang w:val="en-US"/>
        </w:rPr>
        <w:t>Qadimgi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hindlar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so‘</w:t>
      </w:r>
      <w:proofErr w:type="gramEnd"/>
      <w:r>
        <w:rPr>
          <w:rFonts w:cs="Times New Roman"/>
          <w:sz w:val="24"/>
          <w:szCs w:val="24"/>
          <w:lang w:val="en-US"/>
        </w:rPr>
        <w:t>zlarning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faqat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ma’no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tomonidagina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emas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balki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tovush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tomonida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cs="Times New Roman"/>
          <w:sz w:val="24"/>
          <w:szCs w:val="24"/>
          <w:lang w:val="en-US"/>
        </w:rPr>
        <w:t>o‘zgarishlar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bo‘lishini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bilganlar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Shunga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ko‘</w:t>
      </w:r>
      <w:proofErr w:type="gramEnd"/>
      <w:r>
        <w:rPr>
          <w:rFonts w:cs="Times New Roman"/>
          <w:sz w:val="24"/>
          <w:szCs w:val="24"/>
          <w:lang w:val="en-US"/>
        </w:rPr>
        <w:t>ra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so‘zlarning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tovush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jihatiga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alohida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e’tibor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berganlar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Tovush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haqida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tovushlarning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o‘</w:t>
      </w:r>
      <w:proofErr w:type="gramEnd"/>
      <w:r>
        <w:rPr>
          <w:rFonts w:cs="Times New Roman"/>
          <w:sz w:val="24"/>
          <w:szCs w:val="24"/>
          <w:lang w:val="en-US"/>
        </w:rPr>
        <w:t>zgarishi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haqida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tadqiqot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ishlarini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olib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borganlar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Shuningdek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qadimgi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hindlar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tovushlarning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fiziologik-artikulyatsion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xususiyatlari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boshqa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tovushlar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bilan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almashinishi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bir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tovushning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boshqa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tovush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ta’siri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bilan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o‘</w:t>
      </w:r>
      <w:proofErr w:type="gramEnd"/>
      <w:r>
        <w:rPr>
          <w:rFonts w:cs="Times New Roman"/>
          <w:sz w:val="24"/>
          <w:szCs w:val="24"/>
          <w:lang w:val="en-US"/>
        </w:rPr>
        <w:t>zgarishi</w:t>
      </w:r>
      <w:proofErr w:type="spellEnd"/>
      <w:r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cs="Times New Roman"/>
          <w:sz w:val="24"/>
          <w:szCs w:val="24"/>
          <w:lang w:val="en-US"/>
        </w:rPr>
        <w:t>kombinator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o‘zgarish</w:t>
      </w:r>
      <w:proofErr w:type="spellEnd"/>
      <w:r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cs="Times New Roman"/>
          <w:sz w:val="24"/>
          <w:szCs w:val="24"/>
          <w:lang w:val="en-US"/>
        </w:rPr>
        <w:t>kabi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hodisalarni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aniqlashga</w:t>
      </w:r>
      <w:proofErr w:type="spellEnd"/>
      <w:r>
        <w:rPr>
          <w:rFonts w:cs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cs="Times New Roman"/>
          <w:sz w:val="24"/>
          <w:szCs w:val="24"/>
          <w:lang w:val="en-US"/>
        </w:rPr>
        <w:t>e’tibor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berganlar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Ular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tovushlarning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artikulyatsion-fiziologik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xususiyatlarini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hisobga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olgan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holda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tasnif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qilganlar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Shu </w:t>
      </w:r>
      <w:proofErr w:type="spellStart"/>
      <w:r>
        <w:rPr>
          <w:rFonts w:cs="Times New Roman"/>
          <w:sz w:val="24"/>
          <w:szCs w:val="24"/>
          <w:lang w:val="en-US"/>
        </w:rPr>
        <w:t>asosda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yuqorida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aytilganidek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tovushlarni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unli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undoshlarga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ajratganlar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nutq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a’zolarining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yaqinlashuvidan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unlilar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bir-birlariga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ta’siridan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ya’ni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tegishidan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undoshlar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hosil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bo‘</w:t>
      </w:r>
      <w:proofErr w:type="gramEnd"/>
      <w:r>
        <w:rPr>
          <w:rFonts w:cs="Times New Roman"/>
          <w:sz w:val="24"/>
          <w:szCs w:val="24"/>
          <w:lang w:val="en-US"/>
        </w:rPr>
        <w:t>lishini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qayd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etganlar</w:t>
      </w:r>
      <w:proofErr w:type="spellEnd"/>
      <w:r>
        <w:rPr>
          <w:rFonts w:cs="Times New Roman"/>
          <w:sz w:val="24"/>
          <w:szCs w:val="24"/>
          <w:lang w:val="en-US"/>
        </w:rPr>
        <w:t>.</w:t>
      </w:r>
    </w:p>
    <w:p w14:paraId="03917B2A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Xullas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Hindistonning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sohasidagi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yutuqlari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muvaffaqiyatlari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jahon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qo‘shdilar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oyalari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jiddiy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ta’sir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Hind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Ovrupoga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XVIII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o‘rtalarida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7F2EADF4" w14:textId="77777777" w:rsidR="00F1695C" w:rsidRDefault="00F1695C" w:rsidP="00F1695C">
      <w:pPr>
        <w:pStyle w:val="2"/>
        <w:jc w:val="both"/>
        <w:rPr>
          <w:rFonts w:ascii="Times New Roman" w:hAnsi="Times New Roman"/>
          <w:b/>
          <w:sz w:val="24"/>
          <w:szCs w:val="24"/>
          <w:lang w:val="sv-FI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b/>
          <w:bCs/>
          <w:sz w:val="24"/>
          <w:szCs w:val="24"/>
          <w:lang w:val="uz-Latn-UZ"/>
        </w:rPr>
        <w:t>Qadimgi yunon tilshunosligi</w:t>
      </w:r>
      <w:r>
        <w:rPr>
          <w:rFonts w:ascii="Times New Roman" w:hAnsi="Times New Roman"/>
          <w:b/>
          <w:sz w:val="24"/>
          <w:szCs w:val="24"/>
          <w:lang w:val="sv-FI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Yunoniston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Ovrupo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markazi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Faylasuflar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shoirlar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vatani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Yunonistonda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dastavval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faylasuflar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o‘rganilgan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faylasuflari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rganish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muammolarini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yo‘nalishlarini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oladilarki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yo‘nalishlar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lisoniy-falsafiy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muammolar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namoyon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Yunonistonda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falsafasining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yetakchi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qismi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yuzaga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sohada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salmoqli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CD47695" w14:textId="77777777" w:rsidR="00F1695C" w:rsidRDefault="00F1695C" w:rsidP="00F1695C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v-FI"/>
        </w:rPr>
        <w:t xml:space="preserve">Qadimgi Yunonistonda ham qadimgi Hindistondagidek matnlarni o‘rganish, so‘zlarni tahlil qilish, ularga izoh berish, mohiyatini ochish kabi masalalar fonetika, grammatika va leksika sohalari bilan jiddiy shug‘ullanishga, shu yo‘na-lishlarda muhim tadqiqot ishlarini olib borishga sabab bo‘ldi.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14:paraId="3DD5FF3B" w14:textId="77777777" w:rsidR="00F1695C" w:rsidRDefault="00F1695C" w:rsidP="00F1695C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5AD50C0" w14:textId="77777777" w:rsidR="00F1695C" w:rsidRDefault="00F1695C" w:rsidP="00F1695C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2) Grammatik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4FFB92D" w14:textId="77777777" w:rsidR="00F1695C" w:rsidRDefault="00F1695C" w:rsidP="00F1695C">
      <w:pPr>
        <w:pStyle w:val="2"/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lastRenderedPageBreak/>
        <w:t xml:space="preserve">1)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davri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Yunonistonda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davom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falsafaning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qismi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mohiyatini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jihatdan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ochish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tushuntirish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taxminlar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xulosalar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chiqarish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oyalar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16FF4FA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Yunonistonda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deyarli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maktablar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oqimlar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yo‘nalishlar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faol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shug‘ullanganlar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yuritilayotgan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dolzarb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muammolaridan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muammosi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shartli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ekanligi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munozara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masala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atrofida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qarama-qarshiligi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faylasuflarning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tarafma-taraf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jangga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kirishishi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qizib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Aniqrog‘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bosh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F15D797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Geraklit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tarfdorlari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quyidagi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nom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anglatayotgan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ajralmas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aloqada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bog‘lanishda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mohiyati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namoyon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ochiladi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Aniqrog‘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suvda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daraxtlar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ko‘zguda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o‘zimiz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etganidek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nom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ifodalayotgan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mohiyatini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ettiradi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Yana ham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anig‘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anglatuvchi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zaruriy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3FC7B3E" w14:textId="77777777" w:rsidR="00F1695C" w:rsidRDefault="00F1695C" w:rsidP="00F1695C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2)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davri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yuritiladi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Misr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davlatining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markazi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makedoniyalik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Iskandar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Sharq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mamlakatlarida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falsafasining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ta’siri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natijasida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Sharq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shilib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aralash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ellinizm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yuzaga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810ECFE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ellinizm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madaniyatining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yirik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markazlaridan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III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birorta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Afina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yuksak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namunasi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markaz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shahri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tenglasholmas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raqobat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qilolmas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C607C3A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Xullas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ayniqsa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ellinizm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yunon-sharq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334-31y)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rivojlandi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C8AA07F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Aleksandriya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maktabining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yirik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vakillari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Zenodot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Aristarx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Dionisiy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Apolloniy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Diskol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D3C29C3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maktabi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vakillari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tilining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fonetikasi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morfologiyasi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sintaksisi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bo‘yicha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jiddiy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ayniqsa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morfologiyaga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mukammal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nisbatan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sintaksis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maktabi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vakillari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gram-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matikani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falsafadan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81B00F9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Xullas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mustaqil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hind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qatorda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ta’sir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F010FEB" w14:textId="77777777" w:rsidR="00F1695C" w:rsidRDefault="00F1695C" w:rsidP="00F1695C">
      <w:pPr>
        <w:pStyle w:val="2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  <w:lang w:val="uz-Latn-UZ"/>
        </w:rPr>
        <w:t>Qadimgi Rim tilshunosligi.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filologlarining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shgan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hissasi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shahobchasi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maydonga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maktabida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rimliklar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tatbiq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deyarli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terminlar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girildi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analogiya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anomaliya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maktab-laridagi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munozaralar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davom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ettirildi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6CCA4CD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vakillari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Yuliy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Sezar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Mark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Terensiy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Varron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Mark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Fabiy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Kvintilian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Donata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Verriy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Flakk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Prissian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boshqalardir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3DB452E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rimliklar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namuna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taqlid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Rimliklarning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yicha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tarjima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-da,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grammatikalarida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ayrim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yangiliklar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yangicha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uchrab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Jumladan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stilistikani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uslubshunoslikni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kiritdilar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grammatikachilari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undovlarni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Ammo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artiklni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chiqarib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tashladilar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Chunki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artikl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yo‘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8 ta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tub son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o‘rganishdi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Yuliy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Sezar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ablativ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sonini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oltitaga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yetkazdi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DF9E774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Xullas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maktablarining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ahamiyati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jahon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nuqtai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yuksakdir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Ovrupo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madaniyatining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beshigi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maydonga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chikdi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keyingi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ahamiyatga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7311CA4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uz-Latn-UZ"/>
        </w:rPr>
        <w:t xml:space="preserve">Qadimgi Xitoy tilshunosligi.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manbalar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ahamiyatga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kunlarimizgacha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yozuvining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yodgorliklari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XIII-XI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taqaladi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yodgorliklar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hayvon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suyaklari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toshbaqa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qalqonlari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ochish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ma’lumot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manbalar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egallaydi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2248EB4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yuritilgan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davrlardayoq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iyeroglifi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muayyan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anglatuvchi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xizmat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iyeroglifi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logogramma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hisoblangan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.                      </w:t>
      </w:r>
    </w:p>
    <w:p w14:paraId="5F836209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hind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madaniyatining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ta’siri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natijasida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Hindistondan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buddizmning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sababli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hind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ta’siri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fonetik-prosodemik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intonatsiyaning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ko‘rinishini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E54DA85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ayniqsa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206 y.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220 y.)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leksikologiya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leksikografiya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ieroglifika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dialektologiya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e’tibor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buyuk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Syuy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Shen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Elementlar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murakkab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yozuv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nazariyasining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manba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kunlarda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ahamiyatini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yo‘qotmagan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85005B2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ayniqsa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XVII-XIX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quloch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etimologiya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sintaksisga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sintagmaga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faktlar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tanqidiy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matnshunoslik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shgan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bola Van Nyan – Sun (1744-1832)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Van In-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(1766-1834)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asoschilari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0F74E4A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mustaqil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yordamchi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farqlaganlar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Mustaqil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A833171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yirik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vakili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Chjan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Bin-Lin (1869-1936)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meyoriy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dialektologiyasi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yozuv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loyihasini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tuzdi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60C9D9C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olganda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yo‘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nalishi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ayniqsa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fonologiya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yozuvi-ideografik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yozuv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o‘zakka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muvofiq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jihatdan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g‘inga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to‘g‘ri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Aslida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amaliy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jihatdan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zaklar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bo‘g‘inlidir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D07302E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XVII-XVIII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fan-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muvaffaqiyatlarga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erishdi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Agar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tasviriy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matnlarni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sharhlashda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yuzaga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ayrim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javob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shug‘ullandi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7D02BA1" w14:textId="77777777" w:rsidR="00F1695C" w:rsidRDefault="00F1695C" w:rsidP="00F1695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fonetikasining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yaratilishi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klassik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yutug‘i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jahon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dastlabki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yo‘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nalish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butunlay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prinsipiga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oldiga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bevosita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kuzatishda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berilmagan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o‘tmish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faktlarni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tiklash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maqsadini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qo‘yadi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natijalari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yutuqlaridan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hozirgi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kunlarda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foydalanilmoqda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8268DEF" w14:textId="77777777" w:rsidR="00F1695C" w:rsidRDefault="00F1695C" w:rsidP="00F1695C">
      <w:pPr>
        <w:pStyle w:val="a3"/>
        <w:spacing w:line="240" w:lineRule="auto"/>
        <w:jc w:val="both"/>
        <w:rPr>
          <w:sz w:val="24"/>
          <w:szCs w:val="24"/>
          <w:lang w:val="en-US"/>
        </w:rPr>
      </w:pPr>
    </w:p>
    <w:p w14:paraId="41DEDADD" w14:textId="07138F4E" w:rsidR="00F1695C" w:rsidRDefault="00F1695C" w:rsidP="009D1CBD">
      <w:pPr>
        <w:ind w:firstLine="567"/>
        <w:jc w:val="center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14:paraId="349F64E0" w14:textId="77777777" w:rsidR="00573CFC" w:rsidRPr="00F1695C" w:rsidRDefault="00573CFC">
      <w:pPr>
        <w:rPr>
          <w:lang w:val="uz-Latn-UZ"/>
        </w:rPr>
      </w:pPr>
    </w:p>
    <w:sectPr w:rsidR="00573CFC" w:rsidRPr="00F1695C" w:rsidSect="0051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95C"/>
    <w:rsid w:val="003423DA"/>
    <w:rsid w:val="00517F2A"/>
    <w:rsid w:val="00573CFC"/>
    <w:rsid w:val="009D1CBD"/>
    <w:rsid w:val="00F1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C164"/>
  <w15:chartTrackingRefBased/>
  <w15:docId w15:val="{E95307CC-192C-4707-A069-08F47BF2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5C"/>
    <w:pPr>
      <w:spacing w:after="200" w:line="276" w:lineRule="auto"/>
    </w:pPr>
    <w:rPr>
      <w:rFonts w:ascii="Calibri" w:eastAsia="Malgun Gothic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1695C"/>
    <w:pPr>
      <w:spacing w:after="120"/>
      <w:ind w:left="283"/>
    </w:pPr>
    <w:rPr>
      <w:rFonts w:eastAsia="Times New Roman" w:cs="Mangal"/>
      <w:lang w:val="x-none" w:eastAsia="en-US" w:bidi="hi-IN"/>
    </w:rPr>
  </w:style>
  <w:style w:type="character" w:customStyle="1" w:styleId="a4">
    <w:name w:val="Основной текст с отступом Знак"/>
    <w:basedOn w:val="a0"/>
    <w:link w:val="a3"/>
    <w:semiHidden/>
    <w:rsid w:val="00F1695C"/>
    <w:rPr>
      <w:rFonts w:ascii="Calibri" w:eastAsia="Times New Roman" w:hAnsi="Calibri" w:cs="Mangal"/>
      <w:lang w:val="x-none" w:bidi="hi-IN"/>
    </w:rPr>
  </w:style>
  <w:style w:type="character" w:customStyle="1" w:styleId="a5">
    <w:name w:val="Без интервала Знак"/>
    <w:link w:val="a6"/>
    <w:uiPriority w:val="1"/>
    <w:locked/>
    <w:rsid w:val="00F1695C"/>
    <w:rPr>
      <w:rFonts w:ascii="Malgun Gothic" w:eastAsia="Malgun Gothic" w:hAnsi="Malgun Gothic" w:cs="Mangal"/>
      <w:lang w:val="ru-RU" w:eastAsia="ru-RU" w:bidi="hi-IN"/>
    </w:rPr>
  </w:style>
  <w:style w:type="paragraph" w:styleId="a6">
    <w:name w:val="No Spacing"/>
    <w:link w:val="a5"/>
    <w:uiPriority w:val="1"/>
    <w:qFormat/>
    <w:rsid w:val="00F1695C"/>
    <w:pPr>
      <w:spacing w:after="0" w:line="240" w:lineRule="auto"/>
    </w:pPr>
    <w:rPr>
      <w:rFonts w:ascii="Malgun Gothic" w:eastAsia="Malgun Gothic" w:hAnsi="Malgun Gothic" w:cs="Mangal"/>
      <w:lang w:val="ru-RU" w:eastAsia="ru-RU" w:bidi="hi-IN"/>
    </w:rPr>
  </w:style>
  <w:style w:type="character" w:customStyle="1" w:styleId="a7">
    <w:name w:val="Абзац списка Знак"/>
    <w:link w:val="a8"/>
    <w:uiPriority w:val="34"/>
    <w:locked/>
    <w:rsid w:val="00F1695C"/>
    <w:rPr>
      <w:rFonts w:ascii="Times New Roman" w:eastAsia="Times New Roman" w:hAnsi="Times New Roman" w:cs="Mangal"/>
      <w:lang w:val="x-none" w:bidi="hi-IN"/>
    </w:rPr>
  </w:style>
  <w:style w:type="paragraph" w:styleId="a8">
    <w:name w:val="List Paragraph"/>
    <w:basedOn w:val="a"/>
    <w:link w:val="a7"/>
    <w:uiPriority w:val="34"/>
    <w:qFormat/>
    <w:rsid w:val="00F1695C"/>
    <w:pPr>
      <w:spacing w:after="160" w:line="254" w:lineRule="auto"/>
      <w:ind w:left="720"/>
      <w:contextualSpacing/>
    </w:pPr>
    <w:rPr>
      <w:rFonts w:ascii="Times New Roman" w:eastAsia="Times New Roman" w:hAnsi="Times New Roman" w:cs="Mangal"/>
      <w:lang w:val="x-none" w:eastAsia="en-US" w:bidi="hi-IN"/>
    </w:rPr>
  </w:style>
  <w:style w:type="paragraph" w:customStyle="1" w:styleId="2">
    <w:name w:val="Без интервала2"/>
    <w:qFormat/>
    <w:rsid w:val="00F1695C"/>
    <w:pPr>
      <w:spacing w:after="0" w:line="240" w:lineRule="auto"/>
    </w:pPr>
    <w:rPr>
      <w:rFonts w:ascii="Calibri" w:eastAsia="SimSun" w:hAnsi="Calibri" w:cs="Times New Roman"/>
      <w:szCs w:val="20"/>
      <w:lang w:val="ru-RU" w:eastAsia="ru-RU"/>
    </w:rPr>
  </w:style>
  <w:style w:type="character" w:styleId="a9">
    <w:name w:val="Strong"/>
    <w:basedOn w:val="a0"/>
    <w:uiPriority w:val="22"/>
    <w:qFormat/>
    <w:rsid w:val="00F169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3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1887</Words>
  <Characters>10760</Characters>
  <Application>Microsoft Office Word</Application>
  <DocSecurity>0</DocSecurity>
  <Lines>89</Lines>
  <Paragraphs>25</Paragraphs>
  <ScaleCrop>false</ScaleCrop>
  <Company/>
  <LinksUpToDate>false</LinksUpToDate>
  <CharactersWithSpaces>12622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Докторант</dc:creator>
  <cp:keywords/>
  <dc:description/>
  <cp:lastModifiedBy>Докторант</cp:lastModifiedBy>
  <cp:revision>2</cp:revision>
  <dcterms:created xsi:type="dcterms:W3CDTF">2025-02-17T07:20:00Z</dcterms:created>
  <dcterms:modified xsi:type="dcterms:W3CDTF">2025-02-17T07:20:00Z</dcterms:modified>
</cp:coreProperties>
</file>