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46C0F" w14:textId="77777777" w:rsidR="00C40E04" w:rsidRDefault="00C40E04" w:rsidP="00C40E04">
      <w:pPr>
        <w:tabs>
          <w:tab w:val="left" w:pos="3944"/>
        </w:tabs>
        <w:adjustRightInd w:val="0"/>
        <w:spacing w:after="0"/>
        <w:jc w:val="center"/>
        <w:rPr>
          <w:rFonts w:ascii="Times New Roman" w:hAnsi="Times New Roman"/>
          <w:b/>
          <w:sz w:val="24"/>
          <w:szCs w:val="24"/>
          <w:lang w:val="uz-Latn-UZ"/>
        </w:rPr>
      </w:pPr>
      <w:r>
        <w:rPr>
          <w:rFonts w:ascii="Times New Roman" w:hAnsi="Times New Roman"/>
          <w:b/>
          <w:bCs/>
          <w:sz w:val="24"/>
          <w:szCs w:val="24"/>
          <w:lang w:val="uz-Latn-UZ"/>
        </w:rPr>
        <w:t xml:space="preserve"> </w:t>
      </w:r>
      <w:r>
        <w:rPr>
          <w:rFonts w:ascii="Times New Roman" w:hAnsi="Times New Roman"/>
          <w:b/>
          <w:sz w:val="24"/>
          <w:szCs w:val="24"/>
          <w:lang w:val="uz-Latn-UZ"/>
        </w:rPr>
        <w:t xml:space="preserve"> 10-Mavzu</w:t>
      </w:r>
    </w:p>
    <w:p w14:paraId="3B0ABFE6" w14:textId="27BB9F21" w:rsidR="00C40E04" w:rsidRPr="006E55DC" w:rsidRDefault="00C40E04" w:rsidP="00C40E04">
      <w:pPr>
        <w:tabs>
          <w:tab w:val="left" w:pos="3944"/>
        </w:tabs>
        <w:adjustRightInd w:val="0"/>
        <w:spacing w:after="0"/>
        <w:jc w:val="center"/>
        <w:rPr>
          <w:rFonts w:ascii="Times New Roman" w:hAnsi="Times New Roman"/>
          <w:b/>
          <w:sz w:val="24"/>
          <w:szCs w:val="24"/>
          <w:lang w:val="uz-Latn-UZ"/>
        </w:rPr>
      </w:pPr>
      <w:r w:rsidRPr="006E55DC">
        <w:rPr>
          <w:rFonts w:ascii="Times New Roman" w:hAnsi="Times New Roman"/>
          <w:b/>
          <w:sz w:val="24"/>
          <w:szCs w:val="24"/>
          <w:lang w:val="uz-Latn-UZ"/>
        </w:rPr>
        <w:t>CHOG‘ISHTIRMA TILSHUNOSLIKNING ASOSIY PRINSIPLARI VA YO‘NALISHLARI</w:t>
      </w:r>
    </w:p>
    <w:p w14:paraId="1937759E" w14:textId="77777777" w:rsidR="00C40E04" w:rsidRPr="00C14424" w:rsidRDefault="00C40E04" w:rsidP="00C40E04">
      <w:pPr>
        <w:pStyle w:val="2"/>
        <w:ind w:firstLine="567"/>
        <w:jc w:val="both"/>
        <w:rPr>
          <w:rFonts w:ascii="Times New Roman" w:hAnsi="Times New Roman"/>
          <w:sz w:val="24"/>
          <w:szCs w:val="24"/>
          <w:lang w:val="en-US"/>
        </w:rPr>
      </w:pPr>
      <w:bookmarkStart w:id="0" w:name="_GoBack"/>
      <w:bookmarkEnd w:id="0"/>
      <w:r w:rsidRPr="00C14424">
        <w:rPr>
          <w:rFonts w:ascii="Times New Roman" w:hAnsi="Times New Roman"/>
          <w:sz w:val="24"/>
          <w:szCs w:val="24"/>
          <w:lang w:val="uz-Cyrl-UZ"/>
        </w:rPr>
        <w:t>Cho</w:t>
      </w:r>
      <w:r>
        <w:rPr>
          <w:rFonts w:ascii="Times New Roman" w:hAnsi="Times New Roman"/>
          <w:sz w:val="24"/>
          <w:szCs w:val="24"/>
          <w:lang w:val="uz-Cyrl-UZ"/>
        </w:rPr>
        <w:t>g‘</w:t>
      </w:r>
      <w:r w:rsidRPr="00C14424">
        <w:rPr>
          <w:rFonts w:ascii="Times New Roman" w:hAnsi="Times New Roman"/>
          <w:sz w:val="24"/>
          <w:szCs w:val="24"/>
          <w:lang w:val="uz-Cyrl-UZ"/>
        </w:rPr>
        <w:t xml:space="preserve">ishtirma tilshunoslik </w:t>
      </w:r>
      <w:r w:rsidRPr="00C65691">
        <w:rPr>
          <w:rFonts w:ascii="Times New Roman" w:hAnsi="Times New Roman"/>
          <w:sz w:val="24"/>
          <w:szCs w:val="24"/>
          <w:lang w:val="sv-FI"/>
        </w:rPr>
        <w:t xml:space="preserve">dastlab asosan </w:t>
      </w:r>
      <w:r w:rsidRPr="00C14424">
        <w:rPr>
          <w:rFonts w:ascii="Times New Roman" w:hAnsi="Times New Roman"/>
          <w:sz w:val="24"/>
          <w:szCs w:val="24"/>
          <w:lang w:val="uz-Cyrl-UZ"/>
        </w:rPr>
        <w:t>leksika sohasida rivojlandi.</w:t>
      </w:r>
      <w:r w:rsidRPr="00C65691">
        <w:rPr>
          <w:rFonts w:ascii="Times New Roman" w:hAnsi="Times New Roman"/>
          <w:sz w:val="24"/>
          <w:szCs w:val="24"/>
          <w:lang w:val="sv-FI"/>
        </w:rPr>
        <w:t xml:space="preserve"> </w:t>
      </w:r>
      <w:r w:rsidRPr="00C14424">
        <w:rPr>
          <w:rFonts w:ascii="Times New Roman" w:hAnsi="Times New Roman"/>
          <w:sz w:val="24"/>
          <w:szCs w:val="24"/>
          <w:lang w:val="en-US"/>
        </w:rPr>
        <w:t>Matnlar uchun glossariylar tuzilib, qiyin so‘zlar ona tiliga tarjima qilindi. Shu tariqa ona tilining so‘z boyligi yangi so‘zlar va ma’nolar hisobiga oshirildi. Endilikda</w:t>
      </w:r>
      <w:r w:rsidRPr="00C65691">
        <w:rPr>
          <w:rFonts w:ascii="Times New Roman" w:hAnsi="Times New Roman"/>
          <w:sz w:val="24"/>
          <w:szCs w:val="24"/>
          <w:lang w:val="en-US"/>
        </w:rPr>
        <w:t xml:space="preserve"> </w:t>
      </w:r>
      <w:r w:rsidRPr="00C14424">
        <w:rPr>
          <w:rFonts w:ascii="Times New Roman" w:hAnsi="Times New Roman"/>
          <w:sz w:val="24"/>
          <w:szCs w:val="24"/>
          <w:lang w:val="en-US"/>
        </w:rPr>
        <w:t>leksikani</w:t>
      </w:r>
      <w:r w:rsidRPr="00C65691">
        <w:rPr>
          <w:rFonts w:ascii="Times New Roman" w:hAnsi="Times New Roman"/>
          <w:sz w:val="24"/>
          <w:szCs w:val="24"/>
          <w:lang w:val="en-US"/>
        </w:rPr>
        <w:t xml:space="preserve"> </w:t>
      </w:r>
      <w:r w:rsidRPr="00C14424">
        <w:rPr>
          <w:rFonts w:ascii="Times New Roman" w:hAnsi="Times New Roman"/>
          <w:sz w:val="24"/>
          <w:szCs w:val="24"/>
          <w:lang w:val="en-US"/>
        </w:rPr>
        <w:t>c</w:t>
      </w:r>
      <w:r w:rsidRPr="00C14424">
        <w:rPr>
          <w:rFonts w:ascii="Times New Roman" w:hAnsi="Times New Roman"/>
          <w:sz w:val="24"/>
          <w:szCs w:val="24"/>
          <w:lang w:val="uz-Cyrl-UZ"/>
        </w:rPr>
        <w:t>ho</w:t>
      </w:r>
      <w:r>
        <w:rPr>
          <w:rFonts w:ascii="Times New Roman" w:hAnsi="Times New Roman"/>
          <w:sz w:val="24"/>
          <w:szCs w:val="24"/>
          <w:lang w:val="uz-Cyrl-UZ"/>
        </w:rPr>
        <w:t>g‘</w:t>
      </w:r>
      <w:r w:rsidRPr="00C14424">
        <w:rPr>
          <w:rFonts w:ascii="Times New Roman" w:hAnsi="Times New Roman"/>
          <w:sz w:val="24"/>
          <w:szCs w:val="24"/>
          <w:lang w:val="uz-Cyrl-UZ"/>
        </w:rPr>
        <w:t xml:space="preserve">ishtirib o‘rganish mumkin </w:t>
      </w:r>
      <w:r>
        <w:rPr>
          <w:rFonts w:ascii="Times New Roman" w:hAnsi="Times New Roman"/>
          <w:sz w:val="24"/>
          <w:szCs w:val="24"/>
          <w:lang w:val="uz-Cyrl-UZ"/>
        </w:rPr>
        <w:t>bo‘l</w:t>
      </w:r>
      <w:r w:rsidRPr="00C14424">
        <w:rPr>
          <w:rFonts w:ascii="Times New Roman" w:hAnsi="Times New Roman"/>
          <w:sz w:val="24"/>
          <w:szCs w:val="24"/>
          <w:lang w:val="uz-Cyrl-UZ"/>
        </w:rPr>
        <w:t>di.</w:t>
      </w:r>
      <w:r w:rsidRPr="00C65691">
        <w:rPr>
          <w:rFonts w:ascii="Times New Roman" w:hAnsi="Times New Roman"/>
          <w:sz w:val="24"/>
          <w:szCs w:val="24"/>
          <w:lang w:val="en-US"/>
        </w:rPr>
        <w:t xml:space="preserve"> </w:t>
      </w:r>
      <w:r w:rsidRPr="00C14424">
        <w:rPr>
          <w:rFonts w:ascii="Times New Roman" w:hAnsi="Times New Roman"/>
          <w:sz w:val="24"/>
          <w:szCs w:val="24"/>
          <w:lang w:val="en-US"/>
        </w:rPr>
        <w:t xml:space="preserve">Leksikada uchta kategoriya ajratildi: ona tilining o‘z so‘zlari, o‘zlashma so‘zlar va mumtoz tillar leksikasi. Keyinroq grammatik tizimlar sohasida  </w:t>
      </w:r>
      <w:r w:rsidRPr="00C14424">
        <w:rPr>
          <w:rFonts w:ascii="Times New Roman" w:hAnsi="Times New Roman"/>
          <w:sz w:val="24"/>
          <w:szCs w:val="24"/>
          <w:lang w:val="uz-Cyrl-UZ"/>
        </w:rPr>
        <w:t>cho</w:t>
      </w:r>
      <w:r>
        <w:rPr>
          <w:rFonts w:ascii="Times New Roman" w:hAnsi="Times New Roman"/>
          <w:sz w:val="24"/>
          <w:szCs w:val="24"/>
          <w:lang w:val="uz-Cyrl-UZ"/>
        </w:rPr>
        <w:t>g‘</w:t>
      </w:r>
      <w:r w:rsidRPr="00C14424">
        <w:rPr>
          <w:rFonts w:ascii="Times New Roman" w:hAnsi="Times New Roman"/>
          <w:sz w:val="24"/>
          <w:szCs w:val="24"/>
          <w:lang w:val="uz-Cyrl-UZ"/>
        </w:rPr>
        <w:t>ishtirma</w:t>
      </w:r>
      <w:r w:rsidRPr="00C14424">
        <w:rPr>
          <w:rFonts w:ascii="Times New Roman" w:hAnsi="Times New Roman"/>
          <w:sz w:val="24"/>
          <w:szCs w:val="24"/>
          <w:lang w:val="en-US"/>
        </w:rPr>
        <w:t xml:space="preserve">  tadqiqotlar yuzaga kela boshladi. </w:t>
      </w:r>
    </w:p>
    <w:p w14:paraId="7FA7F9B3" w14:textId="77777777" w:rsidR="00C40E04" w:rsidRDefault="00C40E04" w:rsidP="00C40E04">
      <w:pPr>
        <w:pStyle w:val="2"/>
        <w:ind w:firstLine="567"/>
        <w:jc w:val="both"/>
        <w:rPr>
          <w:rFonts w:ascii="Times New Roman" w:hAnsi="Times New Roman"/>
          <w:sz w:val="24"/>
          <w:szCs w:val="24"/>
          <w:lang w:val="uz-Cyrl-UZ"/>
        </w:rPr>
      </w:pPr>
      <w:r w:rsidRPr="00C14424">
        <w:rPr>
          <w:rFonts w:ascii="Times New Roman" w:hAnsi="Times New Roman"/>
          <w:sz w:val="24"/>
          <w:szCs w:val="24"/>
          <w:lang w:val="uz-Cyrl-UZ"/>
        </w:rPr>
        <w:t>Cho</w:t>
      </w:r>
      <w:r>
        <w:rPr>
          <w:rFonts w:ascii="Times New Roman" w:hAnsi="Times New Roman"/>
          <w:sz w:val="24"/>
          <w:szCs w:val="24"/>
          <w:lang w:val="uz-Cyrl-UZ"/>
        </w:rPr>
        <w:t>g‘</w:t>
      </w:r>
      <w:r w:rsidRPr="00C14424">
        <w:rPr>
          <w:rFonts w:ascii="Times New Roman" w:hAnsi="Times New Roman"/>
          <w:sz w:val="24"/>
          <w:szCs w:val="24"/>
          <w:lang w:val="uz-Cyrl-UZ"/>
        </w:rPr>
        <w:t>ishtirma tilshunoslikning obyekti qarindosh yoki qarindosh emasligi va tipologik xarakteristikasiga qaramay tillarni o‘rganish hisoblanadi.  Cho</w:t>
      </w:r>
      <w:r>
        <w:rPr>
          <w:rFonts w:ascii="Times New Roman" w:hAnsi="Times New Roman"/>
          <w:sz w:val="24"/>
          <w:szCs w:val="24"/>
          <w:lang w:val="uz-Cyrl-UZ"/>
        </w:rPr>
        <w:t>g‘</w:t>
      </w:r>
      <w:r w:rsidRPr="00C14424">
        <w:rPr>
          <w:rFonts w:ascii="Times New Roman" w:hAnsi="Times New Roman"/>
          <w:sz w:val="24"/>
          <w:szCs w:val="24"/>
          <w:lang w:val="uz-Cyrl-UZ"/>
        </w:rPr>
        <w:t>ishtirma tilshunoslikning maqsadi – ikki yoki bir qancha tillarni  uning butun  darajalari (fonologik, morfologik, sintaktik va semantik darajalari)dagi o‘xshashliklar va farqlarni aniqlash uchun cho</w:t>
      </w:r>
      <w:r>
        <w:rPr>
          <w:rFonts w:ascii="Times New Roman" w:hAnsi="Times New Roman"/>
          <w:sz w:val="24"/>
          <w:szCs w:val="24"/>
          <w:lang w:val="uz-Cyrl-UZ"/>
        </w:rPr>
        <w:t>g‘</w:t>
      </w:r>
      <w:r w:rsidRPr="00C14424">
        <w:rPr>
          <w:rFonts w:ascii="Times New Roman" w:hAnsi="Times New Roman"/>
          <w:sz w:val="24"/>
          <w:szCs w:val="24"/>
          <w:lang w:val="uz-Cyrl-UZ"/>
        </w:rPr>
        <w:t xml:space="preserve">ishtirib o‘rganadi. </w:t>
      </w:r>
    </w:p>
    <w:p w14:paraId="6A2336EB" w14:textId="77777777" w:rsidR="00C40E04" w:rsidRPr="00505509" w:rsidRDefault="00C40E04" w:rsidP="00C40E04">
      <w:pPr>
        <w:pStyle w:val="2"/>
        <w:ind w:firstLine="567"/>
        <w:jc w:val="both"/>
        <w:rPr>
          <w:rFonts w:ascii="Times New Roman" w:hAnsi="Times New Roman"/>
          <w:sz w:val="24"/>
          <w:szCs w:val="24"/>
          <w:lang w:val="uz-Cyrl-UZ"/>
        </w:rPr>
      </w:pPr>
      <w:r w:rsidRPr="00505509">
        <w:rPr>
          <w:rFonts w:ascii="Times New Roman" w:hAnsi="Times New Roman"/>
          <w:sz w:val="24"/>
          <w:szCs w:val="24"/>
          <w:lang w:val="uz-Cyrl-UZ"/>
        </w:rPr>
        <w:t>Cho</w:t>
      </w:r>
      <w:r>
        <w:rPr>
          <w:rFonts w:ascii="Times New Roman" w:hAnsi="Times New Roman"/>
          <w:sz w:val="24"/>
          <w:szCs w:val="24"/>
          <w:lang w:val="uz-Cyrl-UZ"/>
        </w:rPr>
        <w:t>g‘</w:t>
      </w:r>
      <w:r w:rsidRPr="00505509">
        <w:rPr>
          <w:rFonts w:ascii="Times New Roman" w:hAnsi="Times New Roman"/>
          <w:sz w:val="24"/>
          <w:szCs w:val="24"/>
          <w:lang w:val="uz-Cyrl-UZ"/>
        </w:rPr>
        <w:t>ishtirilayotgan tillardan biri ba’zan etalon til  (yoki tarjimashunoslikda manba til, source language), deb ataladi. Odatda, tadqiqotchining ona tili  manba til vazifasini o‘taydi. U bilan chet tili  (target language) cho</w:t>
      </w:r>
      <w:r>
        <w:rPr>
          <w:rFonts w:ascii="Times New Roman" w:hAnsi="Times New Roman"/>
          <w:sz w:val="24"/>
          <w:szCs w:val="24"/>
          <w:lang w:val="uz-Cyrl-UZ"/>
        </w:rPr>
        <w:t>g‘</w:t>
      </w:r>
      <w:r w:rsidRPr="00505509">
        <w:rPr>
          <w:rFonts w:ascii="Times New Roman" w:hAnsi="Times New Roman"/>
          <w:sz w:val="24"/>
          <w:szCs w:val="24"/>
          <w:lang w:val="uz-Cyrl-UZ"/>
        </w:rPr>
        <w:t>ishtiriladi. Mazkur tillarning o‘xshash va asosan</w:t>
      </w:r>
      <w:r>
        <w:rPr>
          <w:rFonts w:ascii="Times New Roman" w:hAnsi="Times New Roman"/>
          <w:sz w:val="24"/>
          <w:szCs w:val="24"/>
          <w:lang w:val="uz-Cyrl-UZ"/>
        </w:rPr>
        <w:t xml:space="preserve">, farqli jihatlari aniqlanadi. </w:t>
      </w:r>
      <w:r w:rsidRPr="00505509">
        <w:rPr>
          <w:rFonts w:ascii="Times New Roman" w:hAnsi="Times New Roman"/>
          <w:sz w:val="24"/>
          <w:szCs w:val="24"/>
          <w:lang w:val="uz-Cyrl-UZ"/>
        </w:rPr>
        <w:t>Cho</w:t>
      </w:r>
      <w:r>
        <w:rPr>
          <w:rFonts w:ascii="Times New Roman" w:hAnsi="Times New Roman"/>
          <w:sz w:val="24"/>
          <w:szCs w:val="24"/>
          <w:lang w:val="uz-Cyrl-UZ"/>
        </w:rPr>
        <w:t>g‘</w:t>
      </w:r>
      <w:r w:rsidRPr="00505509">
        <w:rPr>
          <w:rFonts w:ascii="Times New Roman" w:hAnsi="Times New Roman"/>
          <w:sz w:val="24"/>
          <w:szCs w:val="24"/>
          <w:lang w:val="uz-Cyrl-UZ"/>
        </w:rPr>
        <w:t>ishtirish chet tilidan ona tiliga yo‘naltirilgan holda ham amalga oshiril</w:t>
      </w:r>
      <w:r>
        <w:rPr>
          <w:rFonts w:ascii="Times New Roman" w:hAnsi="Times New Roman"/>
          <w:sz w:val="24"/>
          <w:szCs w:val="24"/>
          <w:lang w:val="uz-Cyrl-UZ"/>
        </w:rPr>
        <w:t>ishi mumkin.  Chog‘ishtirish oby</w:t>
      </w:r>
      <w:r w:rsidRPr="00505509">
        <w:rPr>
          <w:rFonts w:ascii="Times New Roman" w:hAnsi="Times New Roman"/>
          <w:sz w:val="24"/>
          <w:szCs w:val="24"/>
          <w:lang w:val="uz-Cyrl-UZ"/>
        </w:rPr>
        <w:t xml:space="preserve">ekti sifatida uchta til ham olinshi mumkin.  </w:t>
      </w:r>
      <w:r w:rsidRPr="00C14424">
        <w:rPr>
          <w:rFonts w:ascii="Times New Roman" w:hAnsi="Times New Roman"/>
          <w:sz w:val="24"/>
          <w:szCs w:val="24"/>
          <w:lang w:val="uz-Cyrl-UZ"/>
        </w:rPr>
        <w:t>Cho</w:t>
      </w:r>
      <w:r>
        <w:rPr>
          <w:rFonts w:ascii="Times New Roman" w:hAnsi="Times New Roman"/>
          <w:sz w:val="24"/>
          <w:szCs w:val="24"/>
          <w:lang w:val="uz-Cyrl-UZ"/>
        </w:rPr>
        <w:t>g‘</w:t>
      </w:r>
      <w:r w:rsidRPr="00C14424">
        <w:rPr>
          <w:rFonts w:ascii="Times New Roman" w:hAnsi="Times New Roman"/>
          <w:sz w:val="24"/>
          <w:szCs w:val="24"/>
          <w:lang w:val="uz-Cyrl-UZ"/>
        </w:rPr>
        <w:t>ishtirma tilshunoslik sohasida amalga oshirilgan tadqiqotlarda asosan cho</w:t>
      </w:r>
      <w:r>
        <w:rPr>
          <w:rFonts w:ascii="Times New Roman" w:hAnsi="Times New Roman"/>
          <w:sz w:val="24"/>
          <w:szCs w:val="24"/>
          <w:lang w:val="uz-Cyrl-UZ"/>
        </w:rPr>
        <w:t>g‘</w:t>
      </w:r>
      <w:r w:rsidRPr="00C14424">
        <w:rPr>
          <w:rFonts w:ascii="Times New Roman" w:hAnsi="Times New Roman"/>
          <w:sz w:val="24"/>
          <w:szCs w:val="24"/>
          <w:lang w:val="uz-Cyrl-UZ"/>
        </w:rPr>
        <w:t>ishtirish metodi</w:t>
      </w:r>
      <w:r w:rsidRPr="00C14424">
        <w:rPr>
          <w:rFonts w:ascii="Times New Roman" w:hAnsi="Times New Roman"/>
          <w:bCs/>
          <w:sz w:val="24"/>
          <w:szCs w:val="24"/>
          <w:lang w:val="uz-Cyrl-UZ"/>
        </w:rPr>
        <w:t xml:space="preserve">dan foydalaniladi.   </w:t>
      </w:r>
    </w:p>
    <w:p w14:paraId="63FECEFA" w14:textId="77777777" w:rsidR="00C40E04" w:rsidRDefault="00C40E04" w:rsidP="00C40E04">
      <w:pPr>
        <w:spacing w:after="0" w:line="240" w:lineRule="auto"/>
        <w:ind w:firstLine="567"/>
        <w:jc w:val="both"/>
        <w:rPr>
          <w:rFonts w:ascii="Times New Roman" w:hAnsi="Times New Roman"/>
          <w:sz w:val="24"/>
          <w:szCs w:val="24"/>
          <w:lang w:val="uz-Cyrl-UZ"/>
        </w:rPr>
      </w:pPr>
      <w:r w:rsidRPr="00415997">
        <w:rPr>
          <w:rFonts w:ascii="Times New Roman" w:hAnsi="Times New Roman"/>
          <w:b/>
          <w:i/>
          <w:sz w:val="24"/>
          <w:szCs w:val="24"/>
          <w:lang w:val="uz-Cyrl-UZ"/>
        </w:rPr>
        <w:t>Cho</w:t>
      </w:r>
      <w:r>
        <w:rPr>
          <w:rFonts w:ascii="Times New Roman" w:hAnsi="Times New Roman"/>
          <w:b/>
          <w:i/>
          <w:sz w:val="24"/>
          <w:szCs w:val="24"/>
          <w:lang w:val="uz-Cyrl-UZ"/>
        </w:rPr>
        <w:t>g‘</w:t>
      </w:r>
      <w:r w:rsidRPr="00415997">
        <w:rPr>
          <w:rFonts w:ascii="Times New Roman" w:hAnsi="Times New Roman"/>
          <w:b/>
          <w:i/>
          <w:sz w:val="24"/>
          <w:szCs w:val="24"/>
          <w:lang w:val="uz-Cyrl-UZ"/>
        </w:rPr>
        <w:t>ishtirish metodi</w:t>
      </w:r>
      <w:r w:rsidRPr="00415997">
        <w:rPr>
          <w:rFonts w:ascii="Times New Roman" w:hAnsi="Times New Roman"/>
          <w:sz w:val="24"/>
          <w:szCs w:val="24"/>
          <w:lang w:val="uz-Cyrl-UZ"/>
        </w:rPr>
        <w:t xml:space="preserve"> – ikki yoki undan ortiq qarindosh yoki qarindosh </w:t>
      </w:r>
      <w:r>
        <w:rPr>
          <w:rFonts w:ascii="Times New Roman" w:hAnsi="Times New Roman"/>
          <w:sz w:val="24"/>
          <w:szCs w:val="24"/>
          <w:lang w:val="uz-Cyrl-UZ"/>
        </w:rPr>
        <w:t>bo‘l</w:t>
      </w:r>
      <w:r w:rsidRPr="00415997">
        <w:rPr>
          <w:rFonts w:ascii="Times New Roman" w:hAnsi="Times New Roman"/>
          <w:sz w:val="24"/>
          <w:szCs w:val="24"/>
          <w:lang w:val="uz-Cyrl-UZ"/>
        </w:rPr>
        <w:t>magan tillarni o‘zaro qiyoslab, cho</w:t>
      </w:r>
      <w:r>
        <w:rPr>
          <w:rFonts w:ascii="Times New Roman" w:hAnsi="Times New Roman"/>
          <w:sz w:val="24"/>
          <w:szCs w:val="24"/>
          <w:lang w:val="uz-Cyrl-UZ"/>
        </w:rPr>
        <w:t>g‘</w:t>
      </w:r>
      <w:r w:rsidRPr="00415997">
        <w:rPr>
          <w:rFonts w:ascii="Times New Roman" w:hAnsi="Times New Roman"/>
          <w:sz w:val="24"/>
          <w:szCs w:val="24"/>
          <w:lang w:val="uz-Cyrl-UZ"/>
        </w:rPr>
        <w:t>ishtirib o‘rganadi. Ushbu xususiyatga ko‘ra mazkur metod faqat qarindosh tillarni taqqoslab, qiyoslab o‘rganadigan qiyosiy-tarixiy metoddan farq qiladi. Shuningdek, bir qancha tillarga oid cho</w:t>
      </w:r>
      <w:r>
        <w:rPr>
          <w:rFonts w:ascii="Times New Roman" w:hAnsi="Times New Roman"/>
          <w:sz w:val="24"/>
          <w:szCs w:val="24"/>
          <w:lang w:val="uz-Cyrl-UZ"/>
        </w:rPr>
        <w:t>g‘</w:t>
      </w:r>
      <w:r w:rsidRPr="00415997">
        <w:rPr>
          <w:rFonts w:ascii="Times New Roman" w:hAnsi="Times New Roman"/>
          <w:sz w:val="24"/>
          <w:szCs w:val="24"/>
          <w:lang w:val="uz-Cyrl-UZ"/>
        </w:rPr>
        <w:t>ishtirilayotgan, taqqoslanayotgan lisoniy hodisalarni tasvirlashda, tavsiflashda, tillararo o‘xshash (analogik) hodisalardagi umumiy va farqli jihatlarni aniqlashda, qiyosiy-tarixiy metoddan farqli, ayni tillarning – cho</w:t>
      </w:r>
      <w:r>
        <w:rPr>
          <w:rFonts w:ascii="Times New Roman" w:hAnsi="Times New Roman"/>
          <w:sz w:val="24"/>
          <w:szCs w:val="24"/>
          <w:lang w:val="uz-Cyrl-UZ"/>
        </w:rPr>
        <w:t>g‘</w:t>
      </w:r>
      <w:r w:rsidRPr="00415997">
        <w:rPr>
          <w:rFonts w:ascii="Times New Roman" w:hAnsi="Times New Roman"/>
          <w:sz w:val="24"/>
          <w:szCs w:val="24"/>
          <w:lang w:val="uz-Cyrl-UZ"/>
        </w:rPr>
        <w:t>ishtirilayotgan tillarning tarixiga, ularning kelib chiqishiga – genetik jihatlariga, taraqqiyotiga e’tibor bermaydi, ularga asoslanmaydi.</w:t>
      </w:r>
    </w:p>
    <w:p w14:paraId="41574575" w14:textId="77777777" w:rsidR="00C40E04" w:rsidRDefault="00C40E04" w:rsidP="00C40E04">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Cho</w:t>
      </w:r>
      <w:r>
        <w:rPr>
          <w:rFonts w:ascii="Times New Roman" w:hAnsi="Times New Roman"/>
          <w:sz w:val="24"/>
          <w:szCs w:val="24"/>
          <w:lang w:val="uz-Cyrl-UZ"/>
        </w:rPr>
        <w:t>g‘</w:t>
      </w:r>
      <w:r w:rsidRPr="00415997">
        <w:rPr>
          <w:rFonts w:ascii="Times New Roman" w:hAnsi="Times New Roman"/>
          <w:sz w:val="24"/>
          <w:szCs w:val="24"/>
          <w:lang w:val="uz-Cyrl-UZ"/>
        </w:rPr>
        <w:t>ishtirish metodi qayd etilgan o‘ziga xos jihatlariga, tomonlariga ko‘ra u muayyan bir til tabiatiga, tuzilishiga, tarkibiga xos xususiyatlarni tavsiflash uchun xizmat qiladigan tasviriy metoddan ham farq qiladi.</w:t>
      </w:r>
    </w:p>
    <w:p w14:paraId="4C105DEA" w14:textId="77777777" w:rsidR="00C40E04" w:rsidRDefault="00C40E04" w:rsidP="00C40E04">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Tillarni cho</w:t>
      </w:r>
      <w:r>
        <w:rPr>
          <w:rFonts w:ascii="Times New Roman" w:hAnsi="Times New Roman"/>
          <w:sz w:val="24"/>
          <w:szCs w:val="24"/>
          <w:lang w:val="uz-Cyrl-UZ"/>
        </w:rPr>
        <w:t>g‘</w:t>
      </w:r>
      <w:r w:rsidRPr="00415997">
        <w:rPr>
          <w:rFonts w:ascii="Times New Roman" w:hAnsi="Times New Roman"/>
          <w:sz w:val="24"/>
          <w:szCs w:val="24"/>
          <w:lang w:val="uz-Cyrl-UZ"/>
        </w:rPr>
        <w:t xml:space="preserve">ishtirish metodi asosida o‘rganish natijasida ularning fonetik va leksikografik xususiyatlari, tomonlari atroflicha yoritiladi, ma’lum </w:t>
      </w:r>
      <w:r>
        <w:rPr>
          <w:rFonts w:ascii="Times New Roman" w:hAnsi="Times New Roman"/>
          <w:sz w:val="24"/>
          <w:szCs w:val="24"/>
          <w:lang w:val="uz-Cyrl-UZ"/>
        </w:rPr>
        <w:t>bo‘l</w:t>
      </w:r>
      <w:r w:rsidRPr="00415997">
        <w:rPr>
          <w:rFonts w:ascii="Times New Roman" w:hAnsi="Times New Roman"/>
          <w:sz w:val="24"/>
          <w:szCs w:val="24"/>
          <w:lang w:val="uz-Cyrl-UZ"/>
        </w:rPr>
        <w:t xml:space="preserve">adi. Bu esa, o‘z navbatida qiyosga asos </w:t>
      </w:r>
      <w:r>
        <w:rPr>
          <w:rFonts w:ascii="Times New Roman" w:hAnsi="Times New Roman"/>
          <w:sz w:val="24"/>
          <w:szCs w:val="24"/>
          <w:lang w:val="uz-Cyrl-UZ"/>
        </w:rPr>
        <w:t>bo‘l</w:t>
      </w:r>
      <w:r w:rsidRPr="00415997">
        <w:rPr>
          <w:rFonts w:ascii="Times New Roman" w:hAnsi="Times New Roman"/>
          <w:sz w:val="24"/>
          <w:szCs w:val="24"/>
          <w:lang w:val="uz-Cyrl-UZ"/>
        </w:rPr>
        <w:t xml:space="preserve">gan tillarning tuzilishini, ichki tomonlarini chuqurroq o‘rganish imkonini beradi. </w:t>
      </w:r>
    </w:p>
    <w:p w14:paraId="2AEFADA1" w14:textId="77777777" w:rsidR="00C40E04" w:rsidRDefault="00C40E04" w:rsidP="00C40E04">
      <w:pPr>
        <w:spacing w:after="0" w:line="240" w:lineRule="auto"/>
        <w:ind w:firstLine="567"/>
        <w:jc w:val="both"/>
        <w:rPr>
          <w:rFonts w:ascii="Times New Roman" w:hAnsi="Times New Roman"/>
          <w:sz w:val="24"/>
          <w:szCs w:val="24"/>
          <w:lang w:val="en-US"/>
        </w:rPr>
      </w:pPr>
      <w:r w:rsidRPr="00415997">
        <w:rPr>
          <w:rFonts w:ascii="Times New Roman" w:hAnsi="Times New Roman"/>
          <w:sz w:val="24"/>
          <w:szCs w:val="24"/>
          <w:lang w:val="uz-Cyrl-UZ"/>
        </w:rPr>
        <w:t>Cho</w:t>
      </w:r>
      <w:r>
        <w:rPr>
          <w:rFonts w:ascii="Times New Roman" w:hAnsi="Times New Roman"/>
          <w:sz w:val="24"/>
          <w:szCs w:val="24"/>
          <w:lang w:val="uz-Cyrl-UZ"/>
        </w:rPr>
        <w:t>g‘</w:t>
      </w:r>
      <w:r w:rsidRPr="00415997">
        <w:rPr>
          <w:rFonts w:ascii="Times New Roman" w:hAnsi="Times New Roman"/>
          <w:sz w:val="24"/>
          <w:szCs w:val="24"/>
          <w:lang w:val="uz-Cyrl-UZ"/>
        </w:rPr>
        <w:t>ishtirish metodi, ayniqsa, chet tillarini o‘rganishda ham keng qo‘llaniladi. Demak, mazkur metod nafaqat nazariy fikr va qoidalarni belgilash uchun, balki amaliy maqsadlar uchun ham faol xizmat qiladi. Shuningdek, bir tildan boshqa tilga tarjima qilish texnikasi va nazariyasi uchun ham cho</w:t>
      </w:r>
      <w:r>
        <w:rPr>
          <w:rFonts w:ascii="Times New Roman" w:hAnsi="Times New Roman"/>
          <w:sz w:val="24"/>
          <w:szCs w:val="24"/>
          <w:lang w:val="uz-Cyrl-UZ"/>
        </w:rPr>
        <w:t>g‘</w:t>
      </w:r>
      <w:r w:rsidRPr="00415997">
        <w:rPr>
          <w:rFonts w:ascii="Times New Roman" w:hAnsi="Times New Roman"/>
          <w:sz w:val="24"/>
          <w:szCs w:val="24"/>
          <w:lang w:val="uz-Cyrl-UZ"/>
        </w:rPr>
        <w:t>ishtirish metodi  asosida olib borilgan ilmiy tadqiqot xulosalari katta ahamiyat kasb etadi.</w:t>
      </w:r>
      <w:r>
        <w:rPr>
          <w:rFonts w:ascii="Times New Roman" w:hAnsi="Times New Roman"/>
          <w:sz w:val="24"/>
          <w:szCs w:val="24"/>
          <w:lang w:val="uz-Cyrl-UZ"/>
        </w:rPr>
        <w:t xml:space="preserve"> </w:t>
      </w:r>
      <w:r>
        <w:rPr>
          <w:rFonts w:ascii="Times New Roman" w:hAnsi="Times New Roman"/>
          <w:sz w:val="24"/>
          <w:szCs w:val="24"/>
          <w:lang w:val="en-US"/>
        </w:rPr>
        <w:t xml:space="preserve">XVII-XVIII asrlardayoq tillarni chog‘ishtirish orqali o‘rganish ikki tilli lug‘atlarning, barcha tillar uchun umumiy grammarikalarning yaratilishiga olib keladi. </w:t>
      </w:r>
    </w:p>
    <w:p w14:paraId="47E4C83D" w14:textId="77777777" w:rsidR="00C40E04" w:rsidRPr="00F03F6C" w:rsidRDefault="00C40E04" w:rsidP="00C40E04">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Demak, tillarni o‘zaro chog‘ishtirish, taqqoslash har bir tildagi o‘rganilayotgan hodisalarning nafaqat o‘ziga xos jihatlarini, balki ularning umumlisoniy yoki individual lisoniy jihatlarinin aniq yoritib berish imkonini beradi.  </w:t>
      </w:r>
    </w:p>
    <w:p w14:paraId="2EE2A254" w14:textId="77777777" w:rsidR="00C40E04" w:rsidRDefault="00C40E04" w:rsidP="00C40E04">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Shu bilan birga, cho</w:t>
      </w:r>
      <w:r>
        <w:rPr>
          <w:rFonts w:ascii="Times New Roman" w:hAnsi="Times New Roman"/>
          <w:sz w:val="24"/>
          <w:szCs w:val="24"/>
          <w:lang w:val="uz-Cyrl-UZ"/>
        </w:rPr>
        <w:t>g‘</w:t>
      </w:r>
      <w:r w:rsidRPr="00415997">
        <w:rPr>
          <w:rFonts w:ascii="Times New Roman" w:hAnsi="Times New Roman"/>
          <w:sz w:val="24"/>
          <w:szCs w:val="24"/>
          <w:lang w:val="uz-Cyrl-UZ"/>
        </w:rPr>
        <w:t>ishtirish metodining o‘ziga xosliklari quyidagilar bilan ham belgilanadi</w:t>
      </w:r>
      <w:r>
        <w:rPr>
          <w:rFonts w:ascii="Times New Roman" w:hAnsi="Times New Roman"/>
          <w:sz w:val="24"/>
          <w:szCs w:val="24"/>
          <w:lang w:val="uz-Cyrl-UZ"/>
        </w:rPr>
        <w:t>:</w:t>
      </w:r>
    </w:p>
    <w:p w14:paraId="477A4602" w14:textId="77777777" w:rsidR="00C40E04" w:rsidRDefault="00C40E04" w:rsidP="00C40E04">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1. So‘zlarning turli-tuman qo‘shimchalar bilan birikishlarini tavsiflash, so‘z va qo‘shimchalarni farqlash. </w:t>
      </w:r>
    </w:p>
    <w:p w14:paraId="38DC9E3B" w14:textId="77777777" w:rsidR="00C40E04" w:rsidRDefault="00C40E04" w:rsidP="00C40E04">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2. Sheva va o‘zaro yaqin </w:t>
      </w:r>
      <w:r>
        <w:rPr>
          <w:rFonts w:ascii="Times New Roman" w:hAnsi="Times New Roman"/>
          <w:sz w:val="24"/>
          <w:szCs w:val="24"/>
          <w:lang w:val="uz-Cyrl-UZ"/>
        </w:rPr>
        <w:t>bo‘l</w:t>
      </w:r>
      <w:r w:rsidRPr="00415997">
        <w:rPr>
          <w:rFonts w:ascii="Times New Roman" w:hAnsi="Times New Roman"/>
          <w:sz w:val="24"/>
          <w:szCs w:val="24"/>
          <w:lang w:val="uz-Cyrl-UZ"/>
        </w:rPr>
        <w:t xml:space="preserve">gan tillar orasida tovush almashinuvlari va mos kelishlarni tavsiflash. </w:t>
      </w:r>
    </w:p>
    <w:p w14:paraId="02AF1FAB" w14:textId="77777777" w:rsidR="00C40E04" w:rsidRDefault="00C40E04" w:rsidP="00C40E04">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3. Qat’iy belgilangan adabiy til me’yorlarini ishlab chiqish va ularga rioya qilish hamda o‘rgatish metodikasini shakllantirish. </w:t>
      </w:r>
    </w:p>
    <w:p w14:paraId="135E9B9F" w14:textId="77777777" w:rsidR="00C40E04" w:rsidRPr="00F03F6C" w:rsidRDefault="00C40E04" w:rsidP="00C40E04">
      <w:pPr>
        <w:spacing w:after="0" w:line="240" w:lineRule="auto"/>
        <w:ind w:firstLine="567"/>
        <w:jc w:val="both"/>
        <w:rPr>
          <w:rFonts w:ascii="Times New Roman" w:hAnsi="Times New Roman"/>
          <w:sz w:val="24"/>
          <w:szCs w:val="24"/>
          <w:lang w:val="uz-Cyrl-UZ"/>
        </w:rPr>
      </w:pPr>
      <w:r w:rsidRPr="00F03F6C">
        <w:rPr>
          <w:rFonts w:ascii="Times New Roman" w:hAnsi="Times New Roman"/>
          <w:sz w:val="24"/>
          <w:szCs w:val="24"/>
          <w:lang w:val="uz-Cyrl-UZ"/>
        </w:rPr>
        <w:t>4. Rasmiy diniy til, talaffuz, imlo bilan shevalar va boshqa tillar orasidagi farqlarni il</w:t>
      </w:r>
      <w:r>
        <w:rPr>
          <w:rFonts w:ascii="Times New Roman" w:hAnsi="Times New Roman"/>
          <w:sz w:val="24"/>
          <w:szCs w:val="24"/>
          <w:lang w:val="uz-Cyrl-UZ"/>
        </w:rPr>
        <w:t>g‘</w:t>
      </w:r>
      <w:r w:rsidRPr="00F03F6C">
        <w:rPr>
          <w:rFonts w:ascii="Times New Roman" w:hAnsi="Times New Roman"/>
          <w:sz w:val="24"/>
          <w:szCs w:val="24"/>
          <w:lang w:val="uz-Cyrl-UZ"/>
        </w:rPr>
        <w:t>ay ol</w:t>
      </w:r>
      <w:r>
        <w:rPr>
          <w:rFonts w:ascii="Times New Roman" w:hAnsi="Times New Roman"/>
          <w:sz w:val="24"/>
          <w:szCs w:val="24"/>
          <w:lang w:val="uz-Cyrl-UZ"/>
        </w:rPr>
        <w:t>ish va chog‘ishtirma – bir tilda</w:t>
      </w:r>
      <w:r w:rsidRPr="00F03F6C">
        <w:rPr>
          <w:rFonts w:ascii="Times New Roman" w:hAnsi="Times New Roman"/>
          <w:sz w:val="24"/>
          <w:szCs w:val="24"/>
          <w:lang w:val="uz-Cyrl-UZ"/>
        </w:rPr>
        <w:t xml:space="preserve"> ifodalanadigan </w:t>
      </w:r>
      <w:r>
        <w:rPr>
          <w:rFonts w:ascii="Times New Roman" w:hAnsi="Times New Roman"/>
          <w:sz w:val="24"/>
          <w:szCs w:val="24"/>
          <w:lang w:val="uz-Cyrl-UZ"/>
        </w:rPr>
        <w:t>ma’no yoki vazifani boshqa tilda</w:t>
      </w:r>
      <w:r w:rsidRPr="00F03F6C">
        <w:rPr>
          <w:rFonts w:ascii="Times New Roman" w:hAnsi="Times New Roman"/>
          <w:sz w:val="24"/>
          <w:szCs w:val="24"/>
          <w:lang w:val="uz-Cyrl-UZ"/>
        </w:rPr>
        <w:t xml:space="preserve"> qanday usul va vosita bilan berilishi mumkinligini aniqlash ustida izlanishlar olib borish.</w:t>
      </w:r>
    </w:p>
    <w:p w14:paraId="2F84D498" w14:textId="77777777" w:rsidR="00C40E04" w:rsidRDefault="00C40E04" w:rsidP="00C40E04">
      <w:pPr>
        <w:spacing w:after="0" w:line="240" w:lineRule="auto"/>
        <w:ind w:firstLine="567"/>
        <w:jc w:val="both"/>
        <w:rPr>
          <w:rFonts w:ascii="Times New Roman" w:hAnsi="Times New Roman"/>
          <w:sz w:val="24"/>
          <w:szCs w:val="24"/>
          <w:lang w:val="uz-Cyrl-UZ"/>
        </w:rPr>
      </w:pPr>
      <w:r>
        <w:rPr>
          <w:rFonts w:ascii="Times New Roman" w:hAnsi="Times New Roman"/>
          <w:sz w:val="24"/>
          <w:szCs w:val="24"/>
          <w:lang w:val="uz-Cyrl-UZ"/>
        </w:rPr>
        <w:lastRenderedPageBreak/>
        <w:t>5</w:t>
      </w:r>
      <w:r w:rsidRPr="00415997">
        <w:rPr>
          <w:rFonts w:ascii="Times New Roman" w:hAnsi="Times New Roman"/>
          <w:sz w:val="24"/>
          <w:szCs w:val="24"/>
          <w:lang w:val="uz-Cyrl-UZ"/>
        </w:rPr>
        <w:t>.  Bir tilli (izohli) va ko‘p tilli lu</w:t>
      </w:r>
      <w:r>
        <w:rPr>
          <w:rFonts w:ascii="Times New Roman" w:hAnsi="Times New Roman"/>
          <w:sz w:val="24"/>
          <w:szCs w:val="24"/>
          <w:lang w:val="uz-Cyrl-UZ"/>
        </w:rPr>
        <w:t>g‘</w:t>
      </w:r>
      <w:r w:rsidRPr="00415997">
        <w:rPr>
          <w:rFonts w:ascii="Times New Roman" w:hAnsi="Times New Roman"/>
          <w:sz w:val="24"/>
          <w:szCs w:val="24"/>
          <w:lang w:val="uz-Cyrl-UZ"/>
        </w:rPr>
        <w:t xml:space="preserve">atlarni tuzish. </w:t>
      </w:r>
    </w:p>
    <w:p w14:paraId="15DC8DAF" w14:textId="77777777" w:rsidR="00C40E04" w:rsidRPr="00F03F6C" w:rsidRDefault="00C40E04" w:rsidP="00C40E04">
      <w:pPr>
        <w:spacing w:after="0" w:line="240" w:lineRule="auto"/>
        <w:ind w:firstLine="567"/>
        <w:jc w:val="both"/>
        <w:rPr>
          <w:rFonts w:ascii="Times New Roman" w:hAnsi="Times New Roman"/>
          <w:sz w:val="24"/>
          <w:szCs w:val="24"/>
          <w:lang w:val="uz-Cyrl-UZ"/>
        </w:rPr>
      </w:pPr>
      <w:r w:rsidRPr="00F03F6C">
        <w:rPr>
          <w:rFonts w:ascii="Times New Roman" w:hAnsi="Times New Roman"/>
          <w:sz w:val="24"/>
          <w:szCs w:val="24"/>
          <w:lang w:val="uz-Cyrl-UZ"/>
        </w:rPr>
        <w:t>Shuningdek, prof. H.Ne’matovning ma’lumot berishicha, arab tilshunosligi yutuqlari va an’analarida ta’lim olgan Mahmud Kosh</w:t>
      </w:r>
      <w:r>
        <w:rPr>
          <w:rFonts w:ascii="Times New Roman" w:hAnsi="Times New Roman"/>
          <w:sz w:val="24"/>
          <w:szCs w:val="24"/>
          <w:lang w:val="uz-Cyrl-UZ"/>
        </w:rPr>
        <w:t>g‘</w:t>
      </w:r>
      <w:r w:rsidRPr="00F03F6C">
        <w:rPr>
          <w:rFonts w:ascii="Times New Roman" w:hAnsi="Times New Roman"/>
          <w:sz w:val="24"/>
          <w:szCs w:val="24"/>
          <w:lang w:val="uz-Cyrl-UZ"/>
        </w:rPr>
        <w:t>ariy, Mahmud Zamahshariy, Abu Hayyon, Ibn Muhanna kabi turkiyshunoslarning ham asarlarida shu tahlil usulidan foydalanishgan, shu asosda turkiy tillar tavsiflarini berishgan.</w:t>
      </w:r>
    </w:p>
    <w:p w14:paraId="49342A78" w14:textId="77777777" w:rsidR="00C40E04" w:rsidRDefault="00C40E04" w:rsidP="00C40E04">
      <w:pPr>
        <w:spacing w:after="0" w:line="240" w:lineRule="auto"/>
        <w:ind w:firstLine="567"/>
        <w:jc w:val="both"/>
        <w:rPr>
          <w:rFonts w:ascii="Times New Roman" w:hAnsi="Times New Roman"/>
          <w:sz w:val="24"/>
          <w:szCs w:val="24"/>
          <w:lang w:val="uz-Cyrl-UZ"/>
        </w:rPr>
      </w:pPr>
      <w:r w:rsidRPr="00E17FBA">
        <w:rPr>
          <w:rFonts w:ascii="Times New Roman" w:hAnsi="Times New Roman"/>
          <w:sz w:val="24"/>
          <w:szCs w:val="24"/>
          <w:lang w:val="uz-Cyrl-UZ"/>
        </w:rPr>
        <w:t>X-XIV asrlarda arab (islom) tilshunosligi doirasida shakllangan va rivojlangan eronshunoslik va mo‘</w:t>
      </w:r>
      <w:r>
        <w:rPr>
          <w:rFonts w:ascii="Times New Roman" w:hAnsi="Times New Roman"/>
          <w:sz w:val="24"/>
          <w:szCs w:val="24"/>
          <w:lang w:val="uz-Cyrl-UZ"/>
        </w:rPr>
        <w:t>g‘</w:t>
      </w:r>
      <w:r w:rsidRPr="00E17FBA">
        <w:rPr>
          <w:rFonts w:ascii="Times New Roman" w:hAnsi="Times New Roman"/>
          <w:sz w:val="24"/>
          <w:szCs w:val="24"/>
          <w:lang w:val="uz-Cyrl-UZ"/>
        </w:rPr>
        <w:t>ulshunoslikda ham yetakchi tadqiq usuli qiyosiy-cho</w:t>
      </w:r>
      <w:r>
        <w:rPr>
          <w:rFonts w:ascii="Times New Roman" w:hAnsi="Times New Roman"/>
          <w:sz w:val="24"/>
          <w:szCs w:val="24"/>
          <w:lang w:val="uz-Cyrl-UZ"/>
        </w:rPr>
        <w:t>g‘</w:t>
      </w:r>
      <w:r w:rsidRPr="00E17FBA">
        <w:rPr>
          <w:rFonts w:ascii="Times New Roman" w:hAnsi="Times New Roman"/>
          <w:sz w:val="24"/>
          <w:szCs w:val="24"/>
          <w:lang w:val="uz-Cyrl-UZ"/>
        </w:rPr>
        <w:t xml:space="preserve">ishtirishma metod edi. </w:t>
      </w:r>
    </w:p>
    <w:p w14:paraId="714E2AC3" w14:textId="77777777" w:rsidR="00C40E04" w:rsidRDefault="00C40E04" w:rsidP="00C40E04">
      <w:pPr>
        <w:spacing w:after="0" w:line="240" w:lineRule="auto"/>
        <w:ind w:firstLine="567"/>
        <w:jc w:val="both"/>
        <w:rPr>
          <w:rFonts w:ascii="Times New Roman" w:hAnsi="Times New Roman"/>
          <w:sz w:val="24"/>
          <w:szCs w:val="24"/>
          <w:lang w:val="uz-Cyrl-UZ"/>
        </w:rPr>
      </w:pPr>
      <w:r w:rsidRPr="00E17FBA">
        <w:rPr>
          <w:rFonts w:ascii="Times New Roman" w:hAnsi="Times New Roman"/>
          <w:sz w:val="24"/>
          <w:szCs w:val="24"/>
          <w:lang w:val="uz-Cyrl-UZ"/>
        </w:rPr>
        <w:t>XIX-XX asrlarda turkiy xalqlar va ularning tillari rus davlati va tili bilan yaqin munosabatlarga kirishgach, turkiy va rus tillarini qiyosiy-cho</w:t>
      </w:r>
      <w:r>
        <w:rPr>
          <w:rFonts w:ascii="Times New Roman" w:hAnsi="Times New Roman"/>
          <w:sz w:val="24"/>
          <w:szCs w:val="24"/>
          <w:lang w:val="uz-Cyrl-UZ"/>
        </w:rPr>
        <w:t>g‘</w:t>
      </w:r>
      <w:r w:rsidRPr="00E17FBA">
        <w:rPr>
          <w:rFonts w:ascii="Times New Roman" w:hAnsi="Times New Roman"/>
          <w:sz w:val="24"/>
          <w:szCs w:val="24"/>
          <w:lang w:val="uz-Cyrl-UZ"/>
        </w:rPr>
        <w:t>ishtirishma</w:t>
      </w:r>
      <w:r>
        <w:rPr>
          <w:rFonts w:ascii="Times New Roman" w:hAnsi="Times New Roman"/>
          <w:sz w:val="24"/>
          <w:szCs w:val="24"/>
          <w:lang w:val="uz-Cyrl-UZ"/>
        </w:rPr>
        <w:t xml:space="preserve"> o‘rganish jar</w:t>
      </w:r>
      <w:r w:rsidRPr="00E17FBA">
        <w:rPr>
          <w:rFonts w:ascii="Times New Roman" w:hAnsi="Times New Roman"/>
          <w:sz w:val="24"/>
          <w:szCs w:val="24"/>
          <w:lang w:val="uz-Cyrl-UZ"/>
        </w:rPr>
        <w:t>ayonida bu metod zamonaviy (o‘z davri) tahlil va tavsif talablari bilan mukammallashtirildi va sovet cho</w:t>
      </w:r>
      <w:r>
        <w:rPr>
          <w:rFonts w:ascii="Times New Roman" w:hAnsi="Times New Roman"/>
          <w:sz w:val="24"/>
          <w:szCs w:val="24"/>
          <w:lang w:val="uz-Cyrl-UZ"/>
        </w:rPr>
        <w:t>g‘</w:t>
      </w:r>
      <w:r w:rsidRPr="00E17FBA">
        <w:rPr>
          <w:rFonts w:ascii="Times New Roman" w:hAnsi="Times New Roman"/>
          <w:sz w:val="24"/>
          <w:szCs w:val="24"/>
          <w:lang w:val="uz-Cyrl-UZ"/>
        </w:rPr>
        <w:t xml:space="preserve">ishtirma tilshunosligida ma’lum bir taraqqiyot bosqichini belgiladi – 1930-70-yillarda rus tilshunosligida rus va muayyan turkiy tillarni, milliy turkiyzabaon tilshunosliklarda (o‘zbek, tatar, boshqird, qozoq, ozarbayjon, </w:t>
      </w:r>
      <w:r>
        <w:rPr>
          <w:rFonts w:ascii="Times New Roman" w:hAnsi="Times New Roman"/>
          <w:sz w:val="24"/>
          <w:szCs w:val="24"/>
          <w:lang w:val="uz-Cyrl-UZ"/>
        </w:rPr>
        <w:t>c</w:t>
      </w:r>
      <w:r w:rsidRPr="00E17FBA">
        <w:rPr>
          <w:rFonts w:ascii="Times New Roman" w:hAnsi="Times New Roman"/>
          <w:sz w:val="24"/>
          <w:szCs w:val="24"/>
          <w:lang w:val="uz-Cyrl-UZ"/>
        </w:rPr>
        <w:t>huvash v.h. tilshunosliklarida) milliy turkiy tillar va rus tili qurilishini cho</w:t>
      </w:r>
      <w:r>
        <w:rPr>
          <w:rFonts w:ascii="Times New Roman" w:hAnsi="Times New Roman"/>
          <w:sz w:val="24"/>
          <w:szCs w:val="24"/>
          <w:lang w:val="uz-Cyrl-UZ"/>
        </w:rPr>
        <w:t>g‘</w:t>
      </w:r>
      <w:r w:rsidRPr="00E17FBA">
        <w:rPr>
          <w:rFonts w:ascii="Times New Roman" w:hAnsi="Times New Roman"/>
          <w:sz w:val="24"/>
          <w:szCs w:val="24"/>
          <w:lang w:val="uz-Cyrl-UZ"/>
        </w:rPr>
        <w:t xml:space="preserve">ishtirma o‘rganish yo‘nalishlari rivojlandi. </w:t>
      </w:r>
    </w:p>
    <w:p w14:paraId="5ECB6DA1" w14:textId="77777777" w:rsidR="00C40E04" w:rsidRPr="00C40E04" w:rsidRDefault="00C40E04" w:rsidP="00C40E04">
      <w:pPr>
        <w:spacing w:line="240" w:lineRule="auto"/>
        <w:ind w:firstLine="708"/>
        <w:jc w:val="both"/>
        <w:rPr>
          <w:rFonts w:ascii="Times New Roman" w:eastAsia="Times New Roman" w:hAnsi="Times New Roman"/>
          <w:b/>
          <w:sz w:val="24"/>
          <w:szCs w:val="24"/>
          <w:lang w:val="uz-Cyrl-UZ"/>
        </w:rPr>
      </w:pPr>
    </w:p>
    <w:p w14:paraId="3D399DD1" w14:textId="77777777" w:rsidR="00C40E04" w:rsidRPr="00DB18CB" w:rsidRDefault="00C40E04" w:rsidP="00C40E04">
      <w:pPr>
        <w:spacing w:line="240" w:lineRule="auto"/>
        <w:ind w:firstLine="708"/>
        <w:jc w:val="both"/>
        <w:rPr>
          <w:rFonts w:ascii="Times New Roman" w:hAnsi="Times New Roman"/>
          <w:sz w:val="24"/>
          <w:szCs w:val="24"/>
          <w:lang w:val="en-US"/>
        </w:rPr>
      </w:pPr>
      <w:r w:rsidRPr="00222033">
        <w:rPr>
          <w:rFonts w:ascii="Times New Roman" w:eastAsia="Times New Roman" w:hAnsi="Times New Roman"/>
          <w:b/>
          <w:sz w:val="24"/>
          <w:szCs w:val="24"/>
          <w:lang w:val="en-US"/>
        </w:rPr>
        <w:t>1-topshiriq.</w:t>
      </w:r>
      <w:r w:rsidRPr="00DB18CB">
        <w:rPr>
          <w:rFonts w:ascii="Times New Roman" w:eastAsia="Times New Roman" w:hAnsi="Times New Roman"/>
          <w:sz w:val="24"/>
          <w:szCs w:val="24"/>
          <w:lang w:val="en-US"/>
        </w:rPr>
        <w:t xml:space="preserve"> </w:t>
      </w:r>
      <w:r w:rsidRPr="00DB18CB">
        <w:rPr>
          <w:rFonts w:ascii="Times New Roman" w:hAnsi="Times New Roman"/>
          <w:sz w:val="24"/>
          <w:szCs w:val="24"/>
          <w:lang w:val="uz-Cyrl-UZ"/>
        </w:rPr>
        <w:t>“Jadval” grafik organayzeri</w:t>
      </w:r>
      <w:r>
        <w:rPr>
          <w:rFonts w:ascii="Times New Roman" w:hAnsi="Times New Roman"/>
          <w:sz w:val="24"/>
          <w:szCs w:val="24"/>
          <w:lang w:val="en-US"/>
        </w:rPr>
        <w:t>dan foydalanib c</w:t>
      </w:r>
      <w:r w:rsidRPr="00C14424">
        <w:rPr>
          <w:rFonts w:ascii="Times New Roman" w:hAnsi="Times New Roman"/>
          <w:sz w:val="24"/>
          <w:szCs w:val="24"/>
          <w:lang w:val="uz-Cyrl-UZ"/>
        </w:rPr>
        <w:t>ho</w:t>
      </w:r>
      <w:r>
        <w:rPr>
          <w:rFonts w:ascii="Times New Roman" w:hAnsi="Times New Roman"/>
          <w:sz w:val="24"/>
          <w:szCs w:val="24"/>
          <w:lang w:val="uz-Cyrl-UZ"/>
        </w:rPr>
        <w:t>g‘</w:t>
      </w:r>
      <w:r w:rsidRPr="00C14424">
        <w:rPr>
          <w:rFonts w:ascii="Times New Roman" w:hAnsi="Times New Roman"/>
          <w:sz w:val="24"/>
          <w:szCs w:val="24"/>
          <w:lang w:val="uz-Cyrl-UZ"/>
        </w:rPr>
        <w:t>ishtirish metodi</w:t>
      </w:r>
      <w:r w:rsidRPr="00DB18CB">
        <w:rPr>
          <w:rFonts w:ascii="Times New Roman" w:hAnsi="Times New Roman"/>
          <w:sz w:val="24"/>
          <w:szCs w:val="24"/>
          <w:lang w:val="en-US"/>
        </w:rPr>
        <w:t xml:space="preserve">ning </w:t>
      </w:r>
      <w:r>
        <w:rPr>
          <w:rFonts w:ascii="Times New Roman" w:hAnsi="Times New Roman"/>
          <w:sz w:val="24"/>
          <w:szCs w:val="24"/>
          <w:lang w:val="en-US"/>
        </w:rPr>
        <w:t xml:space="preserve">xususiyatlarini </w:t>
      </w:r>
      <w:r w:rsidRPr="00DB18CB">
        <w:rPr>
          <w:rFonts w:ascii="Times New Roman" w:eastAsia="Calibri" w:hAnsi="Times New Roman"/>
          <w:sz w:val="24"/>
          <w:szCs w:val="24"/>
          <w:lang w:val="en-US"/>
        </w:rPr>
        <w:t xml:space="preserve">izohlang. </w:t>
      </w:r>
    </w:p>
    <w:p w14:paraId="66683D14" w14:textId="77777777" w:rsidR="00C40E04" w:rsidRPr="00222033" w:rsidRDefault="00C40E04" w:rsidP="00C40E04">
      <w:pPr>
        <w:pStyle w:val="a5"/>
        <w:jc w:val="center"/>
        <w:rPr>
          <w:rFonts w:ascii="Times New Roman" w:hAnsi="Times New Roman"/>
          <w:b/>
          <w:sz w:val="24"/>
          <w:szCs w:val="24"/>
          <w:lang w:val="uz-Cyrl-UZ"/>
        </w:rPr>
      </w:pPr>
      <w:r w:rsidRPr="00222033">
        <w:rPr>
          <w:rFonts w:ascii="Times New Roman" w:hAnsi="Times New Roman"/>
          <w:b/>
          <w:sz w:val="24"/>
          <w:szCs w:val="24"/>
          <w:lang w:val="uz-Cyrl-UZ"/>
        </w:rPr>
        <w:t>“Jadval” grafik organayzeri</w:t>
      </w:r>
    </w:p>
    <w:p w14:paraId="47FC2685" w14:textId="77777777" w:rsidR="00C40E04" w:rsidRPr="00222033" w:rsidRDefault="00C40E04" w:rsidP="00C40E04">
      <w:pPr>
        <w:pStyle w:val="a5"/>
        <w:ind w:firstLine="708"/>
        <w:jc w:val="both"/>
        <w:rPr>
          <w:rFonts w:ascii="Times New Roman" w:hAnsi="Times New Roman"/>
          <w:sz w:val="24"/>
          <w:szCs w:val="24"/>
          <w:lang w:val="uz-Cyrl-UZ"/>
        </w:rPr>
      </w:pPr>
      <w:r w:rsidRPr="00222033">
        <w:rPr>
          <w:rFonts w:ascii="Times New Roman" w:hAnsi="Times New Roman"/>
          <w:sz w:val="24"/>
          <w:szCs w:val="24"/>
          <w:lang w:val="uz-Cyrl-UZ"/>
        </w:rPr>
        <w:t>Grafik organayzer talabalarda o‘rganilayotgan mavzu, muhokama etilayotgan masala yoki muammoning nazariy mohiyatini jadval yordamida aks ettirish qobiliyatini shakllantirishga xizmat qiladi. Uni qo‘llashda talabalar mavzu mohiyatini og‘zaki bayon yoki yozma matn ko‘rinishida emas, balki asosiy g‘oya, tayanch tushuncha, muhim jihatlarni jadvalda aniq, qisqa ifodalash ko‘nikmalarini o‘zlashtiradi.</w:t>
      </w:r>
    </w:p>
    <w:p w14:paraId="2F5E98A1" w14:textId="77777777" w:rsidR="00C40E04" w:rsidRDefault="00C40E04" w:rsidP="00C40E04">
      <w:pPr>
        <w:pStyle w:val="a5"/>
        <w:ind w:firstLine="708"/>
        <w:jc w:val="both"/>
        <w:rPr>
          <w:rFonts w:ascii="Times New Roman" w:hAnsi="Times New Roman"/>
          <w:sz w:val="24"/>
          <w:szCs w:val="24"/>
          <w:lang w:val="uz-Cyrl-UZ"/>
        </w:rPr>
      </w:pPr>
      <w:r w:rsidRPr="00222033">
        <w:rPr>
          <w:rFonts w:ascii="Times New Roman" w:hAnsi="Times New Roman"/>
          <w:sz w:val="24"/>
          <w:szCs w:val="24"/>
          <w:lang w:val="uz-Cyrl-UZ"/>
        </w:rPr>
        <w:t xml:space="preserve">Mashg‘ulotda grafik organayzerni qo‘llash bo‘yicha talabalarga quyidagi jadvallar namunasini taqdim etish mumkin:  </w:t>
      </w:r>
    </w:p>
    <w:p w14:paraId="5B1229EF" w14:textId="77777777" w:rsidR="00C40E04" w:rsidRPr="00222033" w:rsidRDefault="00C40E04" w:rsidP="00C40E04">
      <w:pPr>
        <w:pStyle w:val="a5"/>
        <w:ind w:firstLine="708"/>
        <w:jc w:val="both"/>
        <w:rPr>
          <w:rFonts w:ascii="Times New Roman" w:hAnsi="Times New Roman"/>
          <w:sz w:val="24"/>
          <w:szCs w:val="24"/>
          <w:lang w:val="uz-Cyrl-U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6"/>
        <w:gridCol w:w="4838"/>
        <w:gridCol w:w="3151"/>
      </w:tblGrid>
      <w:tr w:rsidR="00C40E04" w:rsidRPr="00222033" w14:paraId="3A90F7F3" w14:textId="77777777" w:rsidTr="006D1220">
        <w:tc>
          <w:tcPr>
            <w:tcW w:w="1153" w:type="dxa"/>
          </w:tcPr>
          <w:p w14:paraId="62DFA0AC" w14:textId="77777777" w:rsidR="00C40E04" w:rsidRPr="00222033" w:rsidRDefault="00C40E04" w:rsidP="006D1220">
            <w:pPr>
              <w:pStyle w:val="a5"/>
              <w:jc w:val="center"/>
              <w:rPr>
                <w:rFonts w:ascii="Times New Roman" w:hAnsi="Times New Roman"/>
                <w:b/>
                <w:sz w:val="24"/>
                <w:szCs w:val="24"/>
                <w:lang w:val="uz-Cyrl-UZ"/>
              </w:rPr>
            </w:pPr>
            <w:r w:rsidRPr="00222033">
              <w:rPr>
                <w:rFonts w:ascii="Times New Roman" w:hAnsi="Times New Roman"/>
                <w:b/>
                <w:sz w:val="24"/>
                <w:szCs w:val="24"/>
                <w:lang w:val="uz-Cyrl-UZ"/>
              </w:rPr>
              <w:t>№</w:t>
            </w:r>
          </w:p>
        </w:tc>
        <w:tc>
          <w:tcPr>
            <w:tcW w:w="5074" w:type="dxa"/>
          </w:tcPr>
          <w:p w14:paraId="3823C113" w14:textId="77777777" w:rsidR="00C40E04" w:rsidRPr="00222033" w:rsidRDefault="00C40E04" w:rsidP="006D1220">
            <w:pPr>
              <w:pStyle w:val="a5"/>
              <w:jc w:val="center"/>
              <w:rPr>
                <w:rFonts w:ascii="Times New Roman" w:hAnsi="Times New Roman"/>
                <w:b/>
                <w:sz w:val="24"/>
                <w:szCs w:val="24"/>
                <w:lang w:val="en-US"/>
              </w:rPr>
            </w:pPr>
            <w:r>
              <w:rPr>
                <w:rFonts w:ascii="Times New Roman" w:hAnsi="Times New Roman"/>
                <w:sz w:val="24"/>
                <w:szCs w:val="24"/>
                <w:lang w:val="en-US"/>
              </w:rPr>
              <w:t>C</w:t>
            </w:r>
            <w:r w:rsidRPr="00C14424">
              <w:rPr>
                <w:rFonts w:ascii="Times New Roman" w:hAnsi="Times New Roman"/>
                <w:sz w:val="24"/>
                <w:szCs w:val="24"/>
                <w:lang w:val="uz-Cyrl-UZ"/>
              </w:rPr>
              <w:t>ho</w:t>
            </w:r>
            <w:r>
              <w:rPr>
                <w:rFonts w:ascii="Times New Roman" w:hAnsi="Times New Roman"/>
                <w:sz w:val="24"/>
                <w:szCs w:val="24"/>
                <w:lang w:val="uz-Cyrl-UZ"/>
              </w:rPr>
              <w:t>g‘</w:t>
            </w:r>
            <w:r w:rsidRPr="00C14424">
              <w:rPr>
                <w:rFonts w:ascii="Times New Roman" w:hAnsi="Times New Roman"/>
                <w:sz w:val="24"/>
                <w:szCs w:val="24"/>
                <w:lang w:val="uz-Cyrl-UZ"/>
              </w:rPr>
              <w:t>ishtirish metodi</w:t>
            </w:r>
            <w:r>
              <w:rPr>
                <w:rFonts w:ascii="Times New Roman" w:hAnsi="Times New Roman"/>
                <w:b/>
                <w:sz w:val="24"/>
                <w:szCs w:val="24"/>
                <w:lang w:val="en-US"/>
              </w:rPr>
              <w:t xml:space="preserve"> </w:t>
            </w:r>
          </w:p>
        </w:tc>
        <w:tc>
          <w:tcPr>
            <w:tcW w:w="3270" w:type="dxa"/>
          </w:tcPr>
          <w:p w14:paraId="4EB2C088" w14:textId="77777777" w:rsidR="00C40E04" w:rsidRPr="00913534" w:rsidRDefault="00C40E04" w:rsidP="006D1220">
            <w:pPr>
              <w:pStyle w:val="a5"/>
              <w:jc w:val="center"/>
              <w:rPr>
                <w:rFonts w:ascii="Times New Roman" w:hAnsi="Times New Roman"/>
                <w:sz w:val="24"/>
                <w:szCs w:val="24"/>
                <w:lang w:val="en-US"/>
              </w:rPr>
            </w:pPr>
            <w:r>
              <w:rPr>
                <w:rFonts w:ascii="Times New Roman" w:hAnsi="Times New Roman"/>
                <w:b/>
                <w:sz w:val="24"/>
                <w:szCs w:val="24"/>
                <w:lang w:val="en-US"/>
              </w:rPr>
              <w:t xml:space="preserve"> </w:t>
            </w:r>
            <w:r w:rsidRPr="00913534">
              <w:rPr>
                <w:rFonts w:ascii="Times New Roman" w:hAnsi="Times New Roman"/>
                <w:sz w:val="24"/>
                <w:szCs w:val="24"/>
                <w:lang w:val="en-US"/>
              </w:rPr>
              <w:t>Xusuaiyatlari</w:t>
            </w:r>
          </w:p>
        </w:tc>
      </w:tr>
      <w:tr w:rsidR="00C40E04" w:rsidRPr="00222033" w14:paraId="1182C1E6" w14:textId="77777777" w:rsidTr="006D1220">
        <w:tc>
          <w:tcPr>
            <w:tcW w:w="1153" w:type="dxa"/>
          </w:tcPr>
          <w:p w14:paraId="6684F73F" w14:textId="77777777" w:rsidR="00C40E04" w:rsidRPr="00222033" w:rsidRDefault="00C40E04" w:rsidP="006D1220">
            <w:pPr>
              <w:pStyle w:val="a5"/>
              <w:jc w:val="both"/>
              <w:rPr>
                <w:rFonts w:ascii="Times New Roman" w:hAnsi="Times New Roman"/>
                <w:sz w:val="24"/>
                <w:szCs w:val="24"/>
                <w:lang w:val="en-US"/>
              </w:rPr>
            </w:pPr>
            <w:r w:rsidRPr="00222033">
              <w:rPr>
                <w:rFonts w:ascii="Times New Roman" w:hAnsi="Times New Roman"/>
                <w:sz w:val="24"/>
                <w:szCs w:val="24"/>
                <w:lang w:val="en-US"/>
              </w:rPr>
              <w:t>1</w:t>
            </w:r>
          </w:p>
        </w:tc>
        <w:tc>
          <w:tcPr>
            <w:tcW w:w="5074" w:type="dxa"/>
          </w:tcPr>
          <w:p w14:paraId="160E2127" w14:textId="77777777" w:rsidR="00C40E04" w:rsidRPr="00913534" w:rsidRDefault="00C40E04" w:rsidP="006D1220">
            <w:pPr>
              <w:pStyle w:val="a5"/>
              <w:jc w:val="both"/>
              <w:rPr>
                <w:rFonts w:ascii="Times New Roman" w:hAnsi="Times New Roman"/>
                <w:sz w:val="24"/>
                <w:szCs w:val="24"/>
                <w:lang w:val="en-US"/>
              </w:rPr>
            </w:pPr>
            <w:r>
              <w:rPr>
                <w:rFonts w:ascii="Times New Roman" w:hAnsi="Times New Roman"/>
                <w:iCs/>
                <w:sz w:val="24"/>
                <w:szCs w:val="24"/>
                <w:lang w:val="en-US"/>
              </w:rPr>
              <w:t xml:space="preserve"> </w:t>
            </w:r>
          </w:p>
        </w:tc>
        <w:tc>
          <w:tcPr>
            <w:tcW w:w="3270" w:type="dxa"/>
          </w:tcPr>
          <w:p w14:paraId="371A92E9" w14:textId="77777777" w:rsidR="00C40E04" w:rsidRPr="00222033" w:rsidRDefault="00C40E04" w:rsidP="006D1220">
            <w:pPr>
              <w:pStyle w:val="a5"/>
              <w:jc w:val="both"/>
              <w:rPr>
                <w:rFonts w:ascii="Times New Roman" w:hAnsi="Times New Roman"/>
                <w:sz w:val="24"/>
                <w:szCs w:val="24"/>
                <w:lang w:val="en-US"/>
              </w:rPr>
            </w:pPr>
          </w:p>
        </w:tc>
      </w:tr>
      <w:tr w:rsidR="00C40E04" w:rsidRPr="00222033" w14:paraId="61256FF0" w14:textId="77777777" w:rsidTr="006D1220">
        <w:tc>
          <w:tcPr>
            <w:tcW w:w="1153" w:type="dxa"/>
          </w:tcPr>
          <w:p w14:paraId="60555272" w14:textId="77777777" w:rsidR="00C40E04" w:rsidRPr="00222033" w:rsidRDefault="00C40E04" w:rsidP="006D1220">
            <w:pPr>
              <w:pStyle w:val="a5"/>
              <w:jc w:val="both"/>
              <w:rPr>
                <w:rFonts w:ascii="Times New Roman" w:hAnsi="Times New Roman"/>
                <w:sz w:val="24"/>
                <w:szCs w:val="24"/>
                <w:lang w:val="en-US"/>
              </w:rPr>
            </w:pPr>
            <w:r w:rsidRPr="00222033">
              <w:rPr>
                <w:rFonts w:ascii="Times New Roman" w:hAnsi="Times New Roman"/>
                <w:sz w:val="24"/>
                <w:szCs w:val="24"/>
                <w:lang w:val="en-US"/>
              </w:rPr>
              <w:t>2</w:t>
            </w:r>
          </w:p>
        </w:tc>
        <w:tc>
          <w:tcPr>
            <w:tcW w:w="5074" w:type="dxa"/>
          </w:tcPr>
          <w:p w14:paraId="4448BA9A" w14:textId="77777777" w:rsidR="00C40E04" w:rsidRPr="00222033" w:rsidRDefault="00C40E04" w:rsidP="006D1220">
            <w:pPr>
              <w:pStyle w:val="a5"/>
              <w:jc w:val="both"/>
              <w:rPr>
                <w:rFonts w:ascii="Times New Roman" w:hAnsi="Times New Roman"/>
                <w:sz w:val="24"/>
                <w:szCs w:val="24"/>
                <w:lang w:val="en-US"/>
              </w:rPr>
            </w:pPr>
            <w:r>
              <w:rPr>
                <w:rFonts w:ascii="Times New Roman" w:hAnsi="Times New Roman"/>
                <w:sz w:val="24"/>
                <w:szCs w:val="24"/>
                <w:lang w:val="en-US"/>
              </w:rPr>
              <w:t xml:space="preserve"> </w:t>
            </w:r>
          </w:p>
        </w:tc>
        <w:tc>
          <w:tcPr>
            <w:tcW w:w="3270" w:type="dxa"/>
          </w:tcPr>
          <w:p w14:paraId="352B81F5" w14:textId="77777777" w:rsidR="00C40E04" w:rsidRPr="00222033" w:rsidRDefault="00C40E04" w:rsidP="006D1220">
            <w:pPr>
              <w:pStyle w:val="a5"/>
              <w:jc w:val="both"/>
              <w:rPr>
                <w:rFonts w:ascii="Times New Roman" w:hAnsi="Times New Roman"/>
                <w:sz w:val="24"/>
                <w:szCs w:val="24"/>
                <w:lang w:val="en-US"/>
              </w:rPr>
            </w:pPr>
          </w:p>
        </w:tc>
      </w:tr>
      <w:tr w:rsidR="00C40E04" w:rsidRPr="00222033" w14:paraId="1FAF5252" w14:textId="77777777" w:rsidTr="006D1220">
        <w:tc>
          <w:tcPr>
            <w:tcW w:w="1153" w:type="dxa"/>
          </w:tcPr>
          <w:p w14:paraId="74444584" w14:textId="77777777" w:rsidR="00C40E04" w:rsidRPr="00222033" w:rsidRDefault="00C40E04" w:rsidP="006D1220">
            <w:pPr>
              <w:pStyle w:val="a5"/>
              <w:jc w:val="both"/>
              <w:rPr>
                <w:rFonts w:ascii="Times New Roman" w:hAnsi="Times New Roman"/>
                <w:sz w:val="24"/>
                <w:szCs w:val="24"/>
                <w:lang w:val="en-US"/>
              </w:rPr>
            </w:pPr>
            <w:r w:rsidRPr="00222033">
              <w:rPr>
                <w:rFonts w:ascii="Times New Roman" w:hAnsi="Times New Roman"/>
                <w:sz w:val="24"/>
                <w:szCs w:val="24"/>
                <w:lang w:val="en-US"/>
              </w:rPr>
              <w:t>3</w:t>
            </w:r>
          </w:p>
        </w:tc>
        <w:tc>
          <w:tcPr>
            <w:tcW w:w="5074" w:type="dxa"/>
          </w:tcPr>
          <w:p w14:paraId="7A2BD867" w14:textId="77777777" w:rsidR="00C40E04" w:rsidRPr="00222033" w:rsidRDefault="00C40E04" w:rsidP="006D1220">
            <w:pPr>
              <w:pStyle w:val="a5"/>
              <w:jc w:val="both"/>
              <w:rPr>
                <w:rFonts w:ascii="Times New Roman" w:hAnsi="Times New Roman"/>
                <w:sz w:val="24"/>
                <w:szCs w:val="24"/>
                <w:lang w:val="en-US"/>
              </w:rPr>
            </w:pPr>
            <w:r>
              <w:rPr>
                <w:rFonts w:ascii="Times New Roman" w:hAnsi="Times New Roman"/>
                <w:iCs/>
                <w:sz w:val="24"/>
                <w:szCs w:val="24"/>
                <w:lang w:val="en-US"/>
              </w:rPr>
              <w:t xml:space="preserve"> </w:t>
            </w:r>
          </w:p>
        </w:tc>
        <w:tc>
          <w:tcPr>
            <w:tcW w:w="3270" w:type="dxa"/>
          </w:tcPr>
          <w:p w14:paraId="7F19E691" w14:textId="77777777" w:rsidR="00C40E04" w:rsidRPr="00222033" w:rsidRDefault="00C40E04" w:rsidP="006D1220">
            <w:pPr>
              <w:pStyle w:val="a5"/>
              <w:jc w:val="both"/>
              <w:rPr>
                <w:rFonts w:ascii="Times New Roman" w:hAnsi="Times New Roman"/>
                <w:sz w:val="24"/>
                <w:szCs w:val="24"/>
                <w:lang w:val="en-US"/>
              </w:rPr>
            </w:pPr>
          </w:p>
        </w:tc>
      </w:tr>
      <w:tr w:rsidR="00C40E04" w:rsidRPr="00222033" w14:paraId="6FD7A615" w14:textId="77777777" w:rsidTr="006D1220">
        <w:tc>
          <w:tcPr>
            <w:tcW w:w="1153" w:type="dxa"/>
          </w:tcPr>
          <w:p w14:paraId="23F5E131" w14:textId="77777777" w:rsidR="00C40E04" w:rsidRPr="00222033" w:rsidRDefault="00C40E04" w:rsidP="006D1220">
            <w:pPr>
              <w:pStyle w:val="a5"/>
              <w:jc w:val="both"/>
              <w:rPr>
                <w:rFonts w:ascii="Times New Roman" w:hAnsi="Times New Roman"/>
                <w:sz w:val="24"/>
                <w:szCs w:val="24"/>
                <w:lang w:val="en-US"/>
              </w:rPr>
            </w:pPr>
            <w:r w:rsidRPr="00222033">
              <w:rPr>
                <w:rFonts w:ascii="Times New Roman" w:hAnsi="Times New Roman"/>
                <w:sz w:val="24"/>
                <w:szCs w:val="24"/>
                <w:lang w:val="en-US"/>
              </w:rPr>
              <w:t>4</w:t>
            </w:r>
          </w:p>
        </w:tc>
        <w:tc>
          <w:tcPr>
            <w:tcW w:w="5074" w:type="dxa"/>
          </w:tcPr>
          <w:p w14:paraId="2ACCE0A1" w14:textId="77777777" w:rsidR="00C40E04" w:rsidRPr="00222033" w:rsidRDefault="00C40E04" w:rsidP="006D1220">
            <w:pPr>
              <w:pStyle w:val="a5"/>
              <w:jc w:val="both"/>
              <w:rPr>
                <w:rFonts w:ascii="Times New Roman" w:hAnsi="Times New Roman"/>
                <w:sz w:val="24"/>
                <w:szCs w:val="24"/>
                <w:lang w:val="en-US"/>
              </w:rPr>
            </w:pPr>
            <w:r>
              <w:rPr>
                <w:rFonts w:ascii="Times New Roman" w:hAnsi="Times New Roman"/>
                <w:iCs/>
                <w:sz w:val="24"/>
                <w:szCs w:val="24"/>
                <w:lang w:val="en-US"/>
              </w:rPr>
              <w:t xml:space="preserve"> </w:t>
            </w:r>
          </w:p>
        </w:tc>
        <w:tc>
          <w:tcPr>
            <w:tcW w:w="3270" w:type="dxa"/>
          </w:tcPr>
          <w:p w14:paraId="10D25370" w14:textId="77777777" w:rsidR="00C40E04" w:rsidRPr="00222033" w:rsidRDefault="00C40E04" w:rsidP="006D1220">
            <w:pPr>
              <w:pStyle w:val="a5"/>
              <w:jc w:val="both"/>
              <w:rPr>
                <w:rFonts w:ascii="Times New Roman" w:hAnsi="Times New Roman"/>
                <w:sz w:val="24"/>
                <w:szCs w:val="24"/>
                <w:lang w:val="en-US"/>
              </w:rPr>
            </w:pPr>
          </w:p>
        </w:tc>
      </w:tr>
    </w:tbl>
    <w:p w14:paraId="3F0B6EE3" w14:textId="77777777" w:rsidR="00C40E04" w:rsidRDefault="00C40E04" w:rsidP="00C40E04">
      <w:pPr>
        <w:pStyle w:val="a5"/>
        <w:jc w:val="both"/>
        <w:rPr>
          <w:rFonts w:ascii="Times New Roman" w:eastAsia="Times New Roman" w:hAnsi="Times New Roman"/>
          <w:color w:val="FF0000"/>
          <w:sz w:val="24"/>
          <w:szCs w:val="24"/>
          <w:lang w:val="en-US"/>
        </w:rPr>
      </w:pPr>
    </w:p>
    <w:p w14:paraId="34A9CCAA" w14:textId="77777777" w:rsidR="00C40E04" w:rsidRDefault="00C40E04" w:rsidP="00C40E04">
      <w:pPr>
        <w:pStyle w:val="a5"/>
        <w:jc w:val="both"/>
        <w:rPr>
          <w:rFonts w:ascii="Times New Roman" w:eastAsia="Times New Roman" w:hAnsi="Times New Roman"/>
          <w:color w:val="FF0000"/>
          <w:sz w:val="24"/>
          <w:szCs w:val="24"/>
          <w:lang w:val="en-US"/>
        </w:rPr>
      </w:pPr>
    </w:p>
    <w:p w14:paraId="711D5332" w14:textId="77777777" w:rsidR="00C40E04" w:rsidRPr="009F19D4" w:rsidRDefault="00C40E04" w:rsidP="00C40E04">
      <w:pPr>
        <w:pStyle w:val="a5"/>
        <w:ind w:firstLine="708"/>
        <w:jc w:val="both"/>
        <w:rPr>
          <w:rFonts w:ascii="Times New Roman" w:eastAsia="Times New Roman" w:hAnsi="Times New Roman"/>
          <w:sz w:val="24"/>
          <w:szCs w:val="24"/>
          <w:lang w:val="uz-Latn-UZ"/>
        </w:rPr>
      </w:pPr>
      <w:r>
        <w:rPr>
          <w:rFonts w:ascii="Times New Roman" w:eastAsia="Times New Roman" w:hAnsi="Times New Roman"/>
          <w:b/>
          <w:sz w:val="24"/>
          <w:szCs w:val="24"/>
          <w:lang w:val="en-US"/>
        </w:rPr>
        <w:t>2</w:t>
      </w:r>
      <w:r w:rsidRPr="00222033">
        <w:rPr>
          <w:rFonts w:ascii="Times New Roman" w:eastAsia="Times New Roman" w:hAnsi="Times New Roman"/>
          <w:b/>
          <w:sz w:val="24"/>
          <w:szCs w:val="24"/>
          <w:lang w:val="en-US"/>
        </w:rPr>
        <w:t>-topshiriq.</w:t>
      </w:r>
      <w:r w:rsidRPr="00DB18CB">
        <w:rPr>
          <w:rFonts w:ascii="Times New Roman" w:eastAsia="Times New Roman" w:hAnsi="Times New Roman"/>
          <w:sz w:val="24"/>
          <w:szCs w:val="24"/>
          <w:lang w:val="en-US"/>
        </w:rPr>
        <w:t xml:space="preserve"> </w:t>
      </w:r>
      <w:r>
        <w:rPr>
          <w:rFonts w:ascii="Times New Roman" w:eastAsia="Times New Roman" w:hAnsi="Times New Roman"/>
          <w:color w:val="FF0000"/>
          <w:sz w:val="24"/>
          <w:szCs w:val="24"/>
          <w:lang w:val="en-US"/>
        </w:rPr>
        <w:t xml:space="preserve"> </w:t>
      </w:r>
      <w:r w:rsidRPr="009F19D4">
        <w:rPr>
          <w:rFonts w:ascii="Times New Roman" w:eastAsia="Times New Roman" w:hAnsi="Times New Roman"/>
          <w:sz w:val="24"/>
          <w:szCs w:val="24"/>
          <w:lang w:val="uz-Latn-UZ"/>
        </w:rPr>
        <w:t xml:space="preserve">O‘zbek </w:t>
      </w:r>
      <w:r>
        <w:rPr>
          <w:rFonts w:ascii="Times New Roman" w:eastAsia="Times New Roman" w:hAnsi="Times New Roman"/>
          <w:sz w:val="24"/>
          <w:szCs w:val="24"/>
          <w:lang w:val="uz-Latn-UZ"/>
        </w:rPr>
        <w:t xml:space="preserve">va o‘rganilayotgan tillardagi leksik xususiyatlarni chog‘ishtirma metod yordamida </w:t>
      </w:r>
      <w:r w:rsidRPr="009F19D4">
        <w:rPr>
          <w:rFonts w:ascii="Times New Roman" w:eastAsia="Times New Roman" w:hAnsi="Times New Roman"/>
          <w:sz w:val="24"/>
          <w:szCs w:val="24"/>
          <w:lang w:val="uz-Latn-UZ"/>
        </w:rPr>
        <w:t>tahlil qiling.</w:t>
      </w:r>
    </w:p>
    <w:p w14:paraId="75E398CE" w14:textId="77777777" w:rsidR="004B5AA6" w:rsidRPr="00C40E04" w:rsidRDefault="004B5AA6" w:rsidP="004B5AA6">
      <w:pPr>
        <w:spacing w:after="0" w:line="240" w:lineRule="auto"/>
        <w:ind w:firstLine="567"/>
        <w:jc w:val="both"/>
        <w:rPr>
          <w:rFonts w:ascii="Times New Roman" w:hAnsi="Times New Roman"/>
          <w:sz w:val="24"/>
          <w:szCs w:val="24"/>
          <w:lang w:val="uz-Latn-UZ"/>
        </w:rPr>
      </w:pPr>
    </w:p>
    <w:p w14:paraId="376A183D" w14:textId="2C2CC1B5" w:rsidR="004B5AA6" w:rsidRPr="00F85D75" w:rsidRDefault="004B5AA6" w:rsidP="004B5AA6">
      <w:pPr>
        <w:pStyle w:val="Normal2"/>
        <w:ind w:firstLine="567"/>
        <w:jc w:val="center"/>
        <w:rPr>
          <w:b/>
          <w:lang w:val="sv-FI"/>
        </w:rPr>
      </w:pPr>
      <w:r>
        <w:rPr>
          <w:b/>
          <w:lang w:val="sv-FI"/>
        </w:rPr>
        <w:br w:type="page"/>
      </w:r>
      <w:r w:rsidRPr="00F85D75">
        <w:rPr>
          <w:b/>
          <w:bCs/>
          <w:lang w:val="sv-FI"/>
        </w:rPr>
        <w:t xml:space="preserve"> </w:t>
      </w:r>
      <w:r w:rsidRPr="00F85D75">
        <w:rPr>
          <w:b/>
          <w:lang w:val="uz-Latn-UZ"/>
        </w:rPr>
        <w:t>“Devonu lu</w:t>
      </w:r>
      <w:r>
        <w:rPr>
          <w:b/>
          <w:lang w:val="uz-Latn-UZ"/>
        </w:rPr>
        <w:t>g‘</w:t>
      </w:r>
      <w:r w:rsidRPr="00F85D75">
        <w:rPr>
          <w:b/>
          <w:lang w:val="uz-Latn-UZ"/>
        </w:rPr>
        <w:t>otit turk” asarida turkiy tillarning cho</w:t>
      </w:r>
      <w:r>
        <w:rPr>
          <w:b/>
          <w:lang w:val="uz-Latn-UZ"/>
        </w:rPr>
        <w:t>g‘</w:t>
      </w:r>
      <w:r w:rsidRPr="00F85D75">
        <w:rPr>
          <w:b/>
          <w:lang w:val="uz-Latn-UZ"/>
        </w:rPr>
        <w:t>ishtirib o‘rganilishi</w:t>
      </w:r>
    </w:p>
    <w:p w14:paraId="7C30AA4F" w14:textId="77777777" w:rsidR="004B5AA6" w:rsidRDefault="004B5AA6" w:rsidP="004B5AA6">
      <w:pPr>
        <w:spacing w:after="0" w:line="240" w:lineRule="auto"/>
        <w:ind w:firstLine="567"/>
        <w:jc w:val="both"/>
        <w:rPr>
          <w:rFonts w:ascii="Times New Roman" w:hAnsi="Times New Roman"/>
          <w:sz w:val="24"/>
          <w:szCs w:val="24"/>
          <w:lang w:val="en-US"/>
        </w:rPr>
      </w:pPr>
      <w:r w:rsidRPr="00C14424">
        <w:rPr>
          <w:rFonts w:ascii="Times New Roman" w:hAnsi="Times New Roman"/>
          <w:sz w:val="24"/>
          <w:szCs w:val="24"/>
          <w:lang w:val="en-US"/>
        </w:rPr>
        <w:t>Mahmu</w:t>
      </w:r>
      <w:r>
        <w:rPr>
          <w:rFonts w:ascii="Times New Roman" w:hAnsi="Times New Roman"/>
          <w:sz w:val="24"/>
          <w:szCs w:val="24"/>
          <w:lang w:val="en-US"/>
        </w:rPr>
        <w:t xml:space="preserve">d Koshg‘ariy O‘rta Osiyoning XI </w:t>
      </w:r>
      <w:r w:rsidRPr="00C14424">
        <w:rPr>
          <w:rFonts w:ascii="Times New Roman" w:hAnsi="Times New Roman"/>
          <w:sz w:val="24"/>
          <w:szCs w:val="24"/>
          <w:lang w:val="en-US"/>
        </w:rPr>
        <w:t>asrida yashab ijod etgan buyuk allomasidir. U turkiy tillarning qiyosiy grammatikasi va leksikologiyasiga asos soldi, fonetikasi bo‘yicha qimmatli ma’lumotlar qoldirdi.</w:t>
      </w:r>
    </w:p>
    <w:p w14:paraId="720283D8" w14:textId="77777777" w:rsidR="004B5AA6" w:rsidRDefault="004B5AA6" w:rsidP="004B5AA6">
      <w:pPr>
        <w:spacing w:after="0" w:line="240" w:lineRule="auto"/>
        <w:ind w:firstLine="567"/>
        <w:jc w:val="both"/>
        <w:rPr>
          <w:rFonts w:ascii="Times New Roman" w:hAnsi="Times New Roman"/>
          <w:sz w:val="24"/>
          <w:szCs w:val="24"/>
          <w:lang w:val="en-US"/>
        </w:rPr>
      </w:pPr>
      <w:r w:rsidRPr="00C14424">
        <w:rPr>
          <w:rFonts w:ascii="Times New Roman" w:hAnsi="Times New Roman"/>
          <w:sz w:val="24"/>
          <w:szCs w:val="24"/>
          <w:lang w:val="en-US"/>
        </w:rPr>
        <w:t>Mahmud Kosh</w:t>
      </w:r>
      <w:r>
        <w:rPr>
          <w:rFonts w:ascii="Times New Roman" w:hAnsi="Times New Roman"/>
          <w:sz w:val="24"/>
          <w:szCs w:val="24"/>
          <w:lang w:val="en-US"/>
        </w:rPr>
        <w:t>g‘</w:t>
      </w:r>
      <w:r w:rsidRPr="00C14424">
        <w:rPr>
          <w:rFonts w:ascii="Times New Roman" w:hAnsi="Times New Roman"/>
          <w:sz w:val="24"/>
          <w:szCs w:val="24"/>
          <w:lang w:val="en-US"/>
        </w:rPr>
        <w:t>ariy turkiy tilshunoslikning ensiklo-pediyasi hisoblangan mashhur «Devonu lu</w:t>
      </w:r>
      <w:r>
        <w:rPr>
          <w:rFonts w:ascii="Times New Roman" w:hAnsi="Times New Roman"/>
          <w:sz w:val="24"/>
          <w:szCs w:val="24"/>
          <w:lang w:val="en-US"/>
        </w:rPr>
        <w:t>g‘</w:t>
      </w:r>
      <w:r w:rsidRPr="00C14424">
        <w:rPr>
          <w:rFonts w:ascii="Times New Roman" w:hAnsi="Times New Roman"/>
          <w:sz w:val="24"/>
          <w:szCs w:val="24"/>
          <w:lang w:val="en-US"/>
        </w:rPr>
        <w:t>atit turk» («Turkiy so‘zlar devoni») asarini yaratdi. Shuningdek, shu kungacha topilmagan «Javohirun nahv fi lu</w:t>
      </w:r>
      <w:r>
        <w:rPr>
          <w:rFonts w:ascii="Times New Roman" w:hAnsi="Times New Roman"/>
          <w:sz w:val="24"/>
          <w:szCs w:val="24"/>
          <w:lang w:val="en-US"/>
        </w:rPr>
        <w:t>g‘</w:t>
      </w:r>
      <w:r w:rsidRPr="00C14424">
        <w:rPr>
          <w:rFonts w:ascii="Times New Roman" w:hAnsi="Times New Roman"/>
          <w:sz w:val="24"/>
          <w:szCs w:val="24"/>
          <w:lang w:val="en-US"/>
        </w:rPr>
        <w:t xml:space="preserve">atit turk» («Turkiy tillar sintaksisining javohirlari») nomli asarini ham yozgan. </w:t>
      </w:r>
    </w:p>
    <w:p w14:paraId="6588EC14" w14:textId="77777777" w:rsidR="004B5AA6" w:rsidRDefault="004B5AA6" w:rsidP="004B5AA6">
      <w:pPr>
        <w:spacing w:after="0" w:line="240" w:lineRule="auto"/>
        <w:ind w:firstLine="567"/>
        <w:jc w:val="both"/>
        <w:rPr>
          <w:rFonts w:ascii="Times New Roman" w:hAnsi="Times New Roman"/>
          <w:sz w:val="24"/>
          <w:szCs w:val="24"/>
          <w:lang w:val="en-US"/>
        </w:rPr>
      </w:pPr>
      <w:r w:rsidRPr="00C14424">
        <w:rPr>
          <w:rFonts w:ascii="Times New Roman" w:hAnsi="Times New Roman"/>
          <w:sz w:val="24"/>
          <w:szCs w:val="24"/>
          <w:lang w:val="en-US"/>
        </w:rPr>
        <w:t>Arab tilidan K.Brokkelman tomonidan nem</w:t>
      </w:r>
      <w:r>
        <w:rPr>
          <w:rFonts w:ascii="Times New Roman" w:hAnsi="Times New Roman"/>
          <w:sz w:val="24"/>
          <w:szCs w:val="24"/>
          <w:lang w:val="en-US"/>
        </w:rPr>
        <w:t>is tiliga tarjima qilinib, 1928-</w:t>
      </w:r>
      <w:r w:rsidRPr="00C14424">
        <w:rPr>
          <w:rFonts w:ascii="Times New Roman" w:hAnsi="Times New Roman"/>
          <w:sz w:val="24"/>
          <w:szCs w:val="24"/>
          <w:lang w:val="en-US"/>
        </w:rPr>
        <w:t>yilda Leypsigda, Bosim Atalay tomonidan tu</w:t>
      </w:r>
      <w:r>
        <w:rPr>
          <w:rFonts w:ascii="Times New Roman" w:hAnsi="Times New Roman"/>
          <w:sz w:val="24"/>
          <w:szCs w:val="24"/>
          <w:lang w:val="en-US"/>
        </w:rPr>
        <w:t>rk tiliga tarjima qilinib, 1939-</w:t>
      </w:r>
      <w:r w:rsidRPr="00C14424">
        <w:rPr>
          <w:rFonts w:ascii="Times New Roman" w:hAnsi="Times New Roman"/>
          <w:sz w:val="24"/>
          <w:szCs w:val="24"/>
          <w:lang w:val="en-US"/>
        </w:rPr>
        <w:t>yilda Anqarada nashr qilingan «Devon</w:t>
      </w:r>
      <w:r>
        <w:rPr>
          <w:rFonts w:ascii="Times New Roman" w:hAnsi="Times New Roman"/>
          <w:sz w:val="24"/>
          <w:szCs w:val="24"/>
          <w:lang w:val="en-US"/>
        </w:rPr>
        <w:t xml:space="preserve">u lug‘atit turk» asari prof. S. </w:t>
      </w:r>
      <w:r w:rsidRPr="00C14424">
        <w:rPr>
          <w:rFonts w:ascii="Times New Roman" w:hAnsi="Times New Roman"/>
          <w:sz w:val="24"/>
          <w:szCs w:val="24"/>
          <w:lang w:val="en-US"/>
        </w:rPr>
        <w:t>Mutallibov tomonidan o‘z</w:t>
      </w:r>
      <w:r>
        <w:rPr>
          <w:rFonts w:ascii="Times New Roman" w:hAnsi="Times New Roman"/>
          <w:sz w:val="24"/>
          <w:szCs w:val="24"/>
          <w:lang w:val="en-US"/>
        </w:rPr>
        <w:t>bek tiliga o‘girilib, 1960-1963-</w:t>
      </w:r>
      <w:r w:rsidRPr="00C14424">
        <w:rPr>
          <w:rFonts w:ascii="Times New Roman" w:hAnsi="Times New Roman"/>
          <w:sz w:val="24"/>
          <w:szCs w:val="24"/>
          <w:lang w:val="en-US"/>
        </w:rPr>
        <w:t>yillarda Toshkentda nashrdan chiqdi.</w:t>
      </w:r>
    </w:p>
    <w:p w14:paraId="50D5A9C9" w14:textId="77777777" w:rsidR="004B5AA6" w:rsidRDefault="004B5AA6" w:rsidP="004B5AA6">
      <w:pPr>
        <w:spacing w:after="0" w:line="240" w:lineRule="auto"/>
        <w:ind w:firstLine="567"/>
        <w:jc w:val="both"/>
        <w:rPr>
          <w:rFonts w:ascii="Times New Roman" w:hAnsi="Times New Roman"/>
          <w:sz w:val="24"/>
          <w:szCs w:val="24"/>
          <w:lang w:val="en-US"/>
        </w:rPr>
      </w:pPr>
      <w:r w:rsidRPr="00C14424">
        <w:rPr>
          <w:rFonts w:ascii="Times New Roman" w:hAnsi="Times New Roman"/>
          <w:sz w:val="24"/>
          <w:szCs w:val="24"/>
          <w:lang w:val="en-US"/>
        </w:rPr>
        <w:t>Mahmud  Kosh</w:t>
      </w:r>
      <w:r>
        <w:rPr>
          <w:rFonts w:ascii="Times New Roman" w:hAnsi="Times New Roman"/>
          <w:sz w:val="24"/>
          <w:szCs w:val="24"/>
          <w:lang w:val="en-US"/>
        </w:rPr>
        <w:t>g‘</w:t>
      </w:r>
      <w:r w:rsidRPr="00C14424">
        <w:rPr>
          <w:rFonts w:ascii="Times New Roman" w:hAnsi="Times New Roman"/>
          <w:sz w:val="24"/>
          <w:szCs w:val="24"/>
          <w:lang w:val="en-US"/>
        </w:rPr>
        <w:t>ariyning «Devoni» akad. A.N.Kononov, prof. H.Ne’matov, prof. F. Abdullaev, prof S.Usmonov, prof. A.Kondrashov, prof.A.Nurmonov va boshqalarning taxm</w:t>
      </w:r>
      <w:r>
        <w:rPr>
          <w:rFonts w:ascii="Times New Roman" w:hAnsi="Times New Roman"/>
          <w:sz w:val="24"/>
          <w:szCs w:val="24"/>
          <w:lang w:val="en-US"/>
        </w:rPr>
        <w:t>inicha 1072-1078; 1078-1083; 1071-1073; 1073-1074; 1076-</w:t>
      </w:r>
      <w:r w:rsidRPr="00C14424">
        <w:rPr>
          <w:rFonts w:ascii="Times New Roman" w:hAnsi="Times New Roman"/>
          <w:sz w:val="24"/>
          <w:szCs w:val="24"/>
          <w:lang w:val="en-US"/>
        </w:rPr>
        <w:t>1077</w:t>
      </w:r>
      <w:r>
        <w:rPr>
          <w:rFonts w:ascii="Times New Roman" w:hAnsi="Times New Roman"/>
          <w:sz w:val="24"/>
          <w:szCs w:val="24"/>
          <w:lang w:val="en-US"/>
        </w:rPr>
        <w:t>-</w:t>
      </w:r>
      <w:r w:rsidRPr="00C14424">
        <w:rPr>
          <w:rFonts w:ascii="Times New Roman" w:hAnsi="Times New Roman"/>
          <w:sz w:val="24"/>
          <w:szCs w:val="24"/>
          <w:lang w:val="en-US"/>
        </w:rPr>
        <w:t xml:space="preserve">yillarda yozilgan. Xulosa bitta, asar X1 asrning ikkinchi yarmida tilshunoslik maydoniga kirib kelgan. </w:t>
      </w:r>
    </w:p>
    <w:p w14:paraId="2FDF5ACA" w14:textId="77777777" w:rsidR="004B5AA6" w:rsidRDefault="004B5AA6" w:rsidP="004B5AA6">
      <w:pPr>
        <w:spacing w:after="0" w:line="240" w:lineRule="auto"/>
        <w:ind w:firstLine="567"/>
        <w:jc w:val="both"/>
        <w:rPr>
          <w:rFonts w:ascii="Times New Roman" w:hAnsi="Times New Roman"/>
          <w:sz w:val="24"/>
          <w:szCs w:val="24"/>
          <w:lang w:val="en-US"/>
        </w:rPr>
      </w:pPr>
      <w:r w:rsidRPr="00C14424">
        <w:rPr>
          <w:rFonts w:ascii="Times New Roman" w:hAnsi="Times New Roman"/>
          <w:sz w:val="24"/>
          <w:szCs w:val="24"/>
          <w:lang w:val="en-US"/>
        </w:rPr>
        <w:t>Tilni kishilar o‘rtasidagi aloqa vositasi sifatida, jamiyat hayotini aks ettiruvchi ko‘zgu sifatida tushungan Mahmud Kosh</w:t>
      </w:r>
      <w:r>
        <w:rPr>
          <w:rFonts w:ascii="Times New Roman" w:hAnsi="Times New Roman"/>
          <w:sz w:val="24"/>
          <w:szCs w:val="24"/>
          <w:lang w:val="en-US"/>
        </w:rPr>
        <w:t>g‘</w:t>
      </w:r>
      <w:r w:rsidRPr="00C14424">
        <w:rPr>
          <w:rFonts w:ascii="Times New Roman" w:hAnsi="Times New Roman"/>
          <w:sz w:val="24"/>
          <w:szCs w:val="24"/>
          <w:lang w:val="en-US"/>
        </w:rPr>
        <w:t xml:space="preserve">ariy o‘zining mashhur «Devon»ida aynan bir davrga oid </w:t>
      </w:r>
      <w:r>
        <w:rPr>
          <w:rFonts w:ascii="Times New Roman" w:hAnsi="Times New Roman"/>
          <w:sz w:val="24"/>
          <w:szCs w:val="24"/>
          <w:lang w:val="en-US"/>
        </w:rPr>
        <w:t>bo‘l</w:t>
      </w:r>
      <w:r w:rsidRPr="00C14424">
        <w:rPr>
          <w:rFonts w:ascii="Times New Roman" w:hAnsi="Times New Roman"/>
          <w:sz w:val="24"/>
          <w:szCs w:val="24"/>
          <w:lang w:val="en-US"/>
        </w:rPr>
        <w:t>gan turlicha turkiy tillar hod</w:t>
      </w:r>
      <w:r>
        <w:rPr>
          <w:rFonts w:ascii="Times New Roman" w:hAnsi="Times New Roman"/>
          <w:sz w:val="24"/>
          <w:szCs w:val="24"/>
          <w:lang w:val="en-US"/>
        </w:rPr>
        <w:t>isalarini, faktlarini sinxron-</w:t>
      </w:r>
      <w:r w:rsidRPr="00C14424">
        <w:rPr>
          <w:rFonts w:ascii="Times New Roman" w:hAnsi="Times New Roman"/>
          <w:sz w:val="24"/>
          <w:szCs w:val="24"/>
          <w:lang w:val="en-US"/>
        </w:rPr>
        <w:t>qiyosiy metod asosida solishtiradi, taqqoslaydi.</w:t>
      </w:r>
    </w:p>
    <w:p w14:paraId="26AAB7E6" w14:textId="77777777" w:rsidR="004B5AA6" w:rsidRDefault="004B5AA6" w:rsidP="004B5AA6">
      <w:pPr>
        <w:spacing w:after="0" w:line="240" w:lineRule="auto"/>
        <w:jc w:val="both"/>
        <w:rPr>
          <w:rFonts w:ascii="Times New Roman" w:hAnsi="Times New Roman"/>
          <w:sz w:val="24"/>
          <w:szCs w:val="24"/>
          <w:lang w:val="en-US"/>
        </w:rPr>
      </w:pPr>
      <w:r w:rsidRPr="00C14424">
        <w:rPr>
          <w:rFonts w:ascii="Times New Roman" w:hAnsi="Times New Roman"/>
          <w:sz w:val="24"/>
          <w:szCs w:val="24"/>
          <w:lang w:val="en-US"/>
        </w:rPr>
        <w:t xml:space="preserve">Chunki o‘sha davrda aynan mana shu metod arab tilshunosligida juda keng tarqalgan </w:t>
      </w:r>
      <w:r>
        <w:rPr>
          <w:rFonts w:ascii="Times New Roman" w:hAnsi="Times New Roman"/>
          <w:sz w:val="24"/>
          <w:szCs w:val="24"/>
          <w:lang w:val="en-US"/>
        </w:rPr>
        <w:t>bo‘l</w:t>
      </w:r>
      <w:r w:rsidRPr="00C14424">
        <w:rPr>
          <w:rFonts w:ascii="Times New Roman" w:hAnsi="Times New Roman"/>
          <w:sz w:val="24"/>
          <w:szCs w:val="24"/>
          <w:lang w:val="en-US"/>
        </w:rPr>
        <w:t>ib, bu arab tilining ko‘p shevali til ekanli</w:t>
      </w:r>
      <w:r>
        <w:rPr>
          <w:rFonts w:ascii="Times New Roman" w:hAnsi="Times New Roman"/>
          <w:sz w:val="24"/>
          <w:szCs w:val="24"/>
          <w:lang w:val="en-US"/>
        </w:rPr>
        <w:t>gi  xususiyatidan kelib chiqadi.</w:t>
      </w:r>
      <w:r w:rsidRPr="00C14424">
        <w:rPr>
          <w:rFonts w:ascii="Times New Roman" w:hAnsi="Times New Roman"/>
          <w:sz w:val="24"/>
          <w:szCs w:val="24"/>
          <w:lang w:val="en-US"/>
        </w:rPr>
        <w:t xml:space="preserve"> </w:t>
      </w:r>
    </w:p>
    <w:p w14:paraId="7E5DB516"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«Devonu lu</w:t>
      </w:r>
      <w:r>
        <w:rPr>
          <w:rFonts w:ascii="Times New Roman" w:hAnsi="Times New Roman"/>
          <w:sz w:val="24"/>
          <w:szCs w:val="24"/>
          <w:lang w:val="en-US"/>
        </w:rPr>
        <w:t>g‘</w:t>
      </w:r>
      <w:r w:rsidRPr="00C14424">
        <w:rPr>
          <w:rFonts w:ascii="Times New Roman" w:hAnsi="Times New Roman"/>
          <w:sz w:val="24"/>
          <w:szCs w:val="24"/>
          <w:lang w:val="en-US"/>
        </w:rPr>
        <w:t>atit turk» asarida turkiy tilshunoslik tarixida birinchi marotaba turkiy til va dialektlarning tasnifi ham beriladi.</w:t>
      </w:r>
    </w:p>
    <w:p w14:paraId="6BF91895"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Xullas, Mahmud Kosh</w:t>
      </w:r>
      <w:r>
        <w:rPr>
          <w:rFonts w:ascii="Times New Roman" w:hAnsi="Times New Roman"/>
          <w:sz w:val="24"/>
          <w:szCs w:val="24"/>
          <w:lang w:val="en-US"/>
        </w:rPr>
        <w:t>g‘</w:t>
      </w:r>
      <w:r w:rsidRPr="00C14424">
        <w:rPr>
          <w:rFonts w:ascii="Times New Roman" w:hAnsi="Times New Roman"/>
          <w:sz w:val="24"/>
          <w:szCs w:val="24"/>
          <w:lang w:val="en-US"/>
        </w:rPr>
        <w:t xml:space="preserve">ariy </w:t>
      </w:r>
      <w:r>
        <w:rPr>
          <w:rFonts w:ascii="Times New Roman" w:hAnsi="Times New Roman"/>
          <w:sz w:val="24"/>
          <w:szCs w:val="24"/>
          <w:lang w:val="en-US"/>
        </w:rPr>
        <w:t>o‘zining «Devon»i bilan sinxron-</w:t>
      </w:r>
      <w:r w:rsidRPr="00C14424">
        <w:rPr>
          <w:rFonts w:ascii="Times New Roman" w:hAnsi="Times New Roman"/>
          <w:sz w:val="24"/>
          <w:szCs w:val="24"/>
          <w:lang w:val="en-US"/>
        </w:rPr>
        <w:t xml:space="preserve">qiyosiy tilshunoslikka asos soldi, ayni tilshunoslikning buyuk vakili sifatida tanildi. </w:t>
      </w:r>
    </w:p>
    <w:p w14:paraId="4E30F541" w14:textId="77777777" w:rsidR="004B5AA6" w:rsidRDefault="004B5AA6" w:rsidP="004B5AA6">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Mahmud Koshg‘ariy sinxron-</w:t>
      </w:r>
      <w:r w:rsidRPr="00C14424">
        <w:rPr>
          <w:rFonts w:ascii="Times New Roman" w:hAnsi="Times New Roman"/>
          <w:sz w:val="24"/>
          <w:szCs w:val="24"/>
          <w:lang w:val="en-US"/>
        </w:rPr>
        <w:t>qiyosiy metod bilan qurollangan holda turkiy qabilalarni kezib, asosiy diqqat-e’tiborini ularning tillaridagi umumiy va farqli xususiyatlarga qaratadi. Shuningdek, u turkiy qabilalarning joylashish o‘rni haqida ham qimmatli, asosli jo‘</w:t>
      </w:r>
      <w:r>
        <w:rPr>
          <w:rFonts w:ascii="Times New Roman" w:hAnsi="Times New Roman"/>
          <w:sz w:val="24"/>
          <w:szCs w:val="24"/>
          <w:lang w:val="en-US"/>
        </w:rPr>
        <w:t>g‘</w:t>
      </w:r>
      <w:r w:rsidRPr="00C14424">
        <w:rPr>
          <w:rFonts w:ascii="Times New Roman" w:hAnsi="Times New Roman"/>
          <w:sz w:val="24"/>
          <w:szCs w:val="24"/>
          <w:lang w:val="en-US"/>
        </w:rPr>
        <w:t>rofiy ma’lumotlar beradiki, bu «Devon»dagi faktlarning, fikrlarning, qarashlarning ob’ektivligini ta’minlaydi. Aytilganlar «Devon»ning juda katta mehnat evaziga</w:t>
      </w:r>
      <w:r>
        <w:rPr>
          <w:rFonts w:ascii="Times New Roman" w:hAnsi="Times New Roman"/>
          <w:sz w:val="24"/>
          <w:szCs w:val="24"/>
          <w:lang w:val="en-US"/>
        </w:rPr>
        <w:t xml:space="preserve"> yaratilganligidan xabar beradi.</w:t>
      </w:r>
    </w:p>
    <w:p w14:paraId="473D9275"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Tilshunoslikning barcha sathlari bo‘yicha qiyosiy tadqiqot ishlarini olib borgan Mahmud Kosh</w:t>
      </w:r>
      <w:r>
        <w:rPr>
          <w:rFonts w:ascii="Times New Roman" w:hAnsi="Times New Roman"/>
          <w:sz w:val="24"/>
          <w:szCs w:val="24"/>
          <w:lang w:val="en-US"/>
        </w:rPr>
        <w:t>g‘</w:t>
      </w:r>
      <w:r w:rsidRPr="00C14424">
        <w:rPr>
          <w:rFonts w:ascii="Times New Roman" w:hAnsi="Times New Roman"/>
          <w:sz w:val="24"/>
          <w:szCs w:val="24"/>
          <w:lang w:val="en-US"/>
        </w:rPr>
        <w:t>ariyning «Devon»i muqaddima va  lu</w:t>
      </w:r>
      <w:r>
        <w:rPr>
          <w:rFonts w:ascii="Times New Roman" w:hAnsi="Times New Roman"/>
          <w:sz w:val="24"/>
          <w:szCs w:val="24"/>
          <w:lang w:val="en-US"/>
        </w:rPr>
        <w:t>g‘</w:t>
      </w:r>
      <w:r w:rsidRPr="00C14424">
        <w:rPr>
          <w:rFonts w:ascii="Times New Roman" w:hAnsi="Times New Roman"/>
          <w:sz w:val="24"/>
          <w:szCs w:val="24"/>
          <w:lang w:val="en-US"/>
        </w:rPr>
        <w:t xml:space="preserve">at qismlaridan tashkil topadi. </w:t>
      </w:r>
    </w:p>
    <w:p w14:paraId="20287629" w14:textId="77777777" w:rsidR="004B5AA6" w:rsidRDefault="004B5AA6" w:rsidP="004B5AA6">
      <w:pPr>
        <w:spacing w:after="0" w:line="240" w:lineRule="auto"/>
        <w:ind w:firstLine="708"/>
        <w:jc w:val="both"/>
        <w:rPr>
          <w:rFonts w:ascii="Times New Roman" w:hAnsi="Times New Roman"/>
          <w:sz w:val="24"/>
          <w:szCs w:val="24"/>
          <w:lang w:val="en-US"/>
        </w:rPr>
      </w:pPr>
      <w:r>
        <w:rPr>
          <w:rFonts w:ascii="Times New Roman" w:hAnsi="Times New Roman"/>
          <w:sz w:val="24"/>
          <w:szCs w:val="24"/>
          <w:lang w:val="en-US"/>
        </w:rPr>
        <w:t xml:space="preserve">«Devon»ning kirish qismida </w:t>
      </w:r>
      <w:r w:rsidRPr="00C14424">
        <w:rPr>
          <w:rFonts w:ascii="Times New Roman" w:hAnsi="Times New Roman"/>
          <w:sz w:val="24"/>
          <w:szCs w:val="24"/>
          <w:lang w:val="en-US"/>
        </w:rPr>
        <w:t>asarning tuzilishi haqida, shuningdek, Shimoliy Xitoydan tortib, butun Movarounnahr, Xorazm, Far</w:t>
      </w:r>
      <w:r>
        <w:rPr>
          <w:rFonts w:ascii="Times New Roman" w:hAnsi="Times New Roman"/>
          <w:sz w:val="24"/>
          <w:szCs w:val="24"/>
          <w:lang w:val="en-US"/>
        </w:rPr>
        <w:t>g‘</w:t>
      </w:r>
      <w:r w:rsidRPr="00C14424">
        <w:rPr>
          <w:rFonts w:ascii="Times New Roman" w:hAnsi="Times New Roman"/>
          <w:sz w:val="24"/>
          <w:szCs w:val="24"/>
          <w:lang w:val="en-US"/>
        </w:rPr>
        <w:t>ona, Buxorogacha tarqalgan katta hududdagi uru</w:t>
      </w:r>
      <w:r>
        <w:rPr>
          <w:rFonts w:ascii="Times New Roman" w:hAnsi="Times New Roman"/>
          <w:sz w:val="24"/>
          <w:szCs w:val="24"/>
          <w:lang w:val="en-US"/>
        </w:rPr>
        <w:t>g‘</w:t>
      </w:r>
      <w:r w:rsidRPr="00C14424">
        <w:rPr>
          <w:rFonts w:ascii="Times New Roman" w:hAnsi="Times New Roman"/>
          <w:sz w:val="24"/>
          <w:szCs w:val="24"/>
          <w:lang w:val="en-US"/>
        </w:rPr>
        <w:t>lar, qabilalar va ularning tillari haqida, bu tillarning fonetik va grammatik xususiyatlari haqida ma’lumotlar beriladi.</w:t>
      </w:r>
    </w:p>
    <w:p w14:paraId="4B49CCB3"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«Devon»ning asosiy lu</w:t>
      </w:r>
      <w:r>
        <w:rPr>
          <w:rFonts w:ascii="Times New Roman" w:hAnsi="Times New Roman"/>
          <w:sz w:val="24"/>
          <w:szCs w:val="24"/>
          <w:lang w:val="en-US"/>
        </w:rPr>
        <w:t>g‘</w:t>
      </w:r>
      <w:r w:rsidRPr="00C14424">
        <w:rPr>
          <w:rFonts w:ascii="Times New Roman" w:hAnsi="Times New Roman"/>
          <w:sz w:val="24"/>
          <w:szCs w:val="24"/>
          <w:lang w:val="en-US"/>
        </w:rPr>
        <w:t>at qismida esa 9 mingga yaqin turkiy so‘z arab tiliga tarjima qilinib, izohlanadi, ularning fonetik, leksik va grammatik xususiyatlari haqida muhim  fikrlar bayon qilinadi.</w:t>
      </w:r>
    </w:p>
    <w:p w14:paraId="693EC5A4"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Mahmud Kosh</w:t>
      </w:r>
      <w:r>
        <w:rPr>
          <w:rFonts w:ascii="Times New Roman" w:hAnsi="Times New Roman"/>
          <w:sz w:val="24"/>
          <w:szCs w:val="24"/>
          <w:lang w:val="en-US"/>
        </w:rPr>
        <w:t>g‘</w:t>
      </w:r>
      <w:r w:rsidRPr="00C14424">
        <w:rPr>
          <w:rFonts w:ascii="Times New Roman" w:hAnsi="Times New Roman"/>
          <w:sz w:val="24"/>
          <w:szCs w:val="24"/>
          <w:lang w:val="en-US"/>
        </w:rPr>
        <w:t>ariy turkiy tillar – so‘zlar fonetikasi – tovushlar haqida fikr yuritar</w:t>
      </w:r>
      <w:r>
        <w:rPr>
          <w:rFonts w:ascii="Times New Roman" w:hAnsi="Times New Roman"/>
          <w:sz w:val="24"/>
          <w:szCs w:val="24"/>
          <w:lang w:val="en-US"/>
        </w:rPr>
        <w:t xml:space="preserve"> ekan, tovushlarni harflardan </w:t>
      </w:r>
      <w:r w:rsidRPr="00C14424">
        <w:rPr>
          <w:rFonts w:ascii="Times New Roman" w:hAnsi="Times New Roman"/>
          <w:sz w:val="24"/>
          <w:szCs w:val="24"/>
          <w:lang w:val="en-US"/>
        </w:rPr>
        <w:t>qat’iy farqlaydi, tovushlar</w:t>
      </w:r>
      <w:r>
        <w:rPr>
          <w:rFonts w:ascii="Times New Roman" w:hAnsi="Times New Roman"/>
          <w:sz w:val="24"/>
          <w:szCs w:val="24"/>
          <w:lang w:val="en-US"/>
        </w:rPr>
        <w:t>ning fiziologik va akustik xusu</w:t>
      </w:r>
      <w:r w:rsidRPr="00C14424">
        <w:rPr>
          <w:rFonts w:ascii="Times New Roman" w:hAnsi="Times New Roman"/>
          <w:sz w:val="24"/>
          <w:szCs w:val="24"/>
          <w:lang w:val="en-US"/>
        </w:rPr>
        <w:t>siyatlari haqida fikr yuritadi. U arab yozuvi sistemasidagi harflarning turkiy tillardagi mavjud tovushlarni ifodalash uchun yetarli emasligini aytib, ar</w:t>
      </w:r>
      <w:r>
        <w:rPr>
          <w:rFonts w:ascii="Times New Roman" w:hAnsi="Times New Roman"/>
          <w:sz w:val="24"/>
          <w:szCs w:val="24"/>
          <w:lang w:val="en-US"/>
        </w:rPr>
        <w:t>ab yozuviga yangi belgilar kiri</w:t>
      </w:r>
      <w:r w:rsidRPr="00C14424">
        <w:rPr>
          <w:rFonts w:ascii="Times New Roman" w:hAnsi="Times New Roman"/>
          <w:sz w:val="24"/>
          <w:szCs w:val="24"/>
          <w:lang w:val="en-US"/>
        </w:rPr>
        <w:t>tadi. Aniqro</w:t>
      </w:r>
      <w:r>
        <w:rPr>
          <w:rFonts w:ascii="Times New Roman" w:hAnsi="Times New Roman"/>
          <w:sz w:val="24"/>
          <w:szCs w:val="24"/>
          <w:lang w:val="en-US"/>
        </w:rPr>
        <w:t>g‘</w:t>
      </w:r>
      <w:r w:rsidRPr="00C14424">
        <w:rPr>
          <w:rFonts w:ascii="Times New Roman" w:hAnsi="Times New Roman"/>
          <w:sz w:val="24"/>
          <w:szCs w:val="24"/>
          <w:lang w:val="en-US"/>
        </w:rPr>
        <w:t>i, arab yozuvidagi</w:t>
      </w:r>
      <w:r>
        <w:rPr>
          <w:rFonts w:ascii="Times New Roman" w:hAnsi="Times New Roman"/>
          <w:sz w:val="24"/>
          <w:szCs w:val="24"/>
          <w:lang w:val="en-US"/>
        </w:rPr>
        <w:t xml:space="preserve"> 18 harfni – shu harflardan yet</w:t>
      </w:r>
      <w:r w:rsidRPr="00C14424">
        <w:rPr>
          <w:rFonts w:ascii="Times New Roman" w:hAnsi="Times New Roman"/>
          <w:sz w:val="24"/>
          <w:szCs w:val="24"/>
          <w:lang w:val="en-US"/>
        </w:rPr>
        <w:t>titasi ustiga maxsus qo‘shimcha b</w:t>
      </w:r>
      <w:r>
        <w:rPr>
          <w:rFonts w:ascii="Times New Roman" w:hAnsi="Times New Roman"/>
          <w:sz w:val="24"/>
          <w:szCs w:val="24"/>
          <w:lang w:val="en-US"/>
        </w:rPr>
        <w:t>elgi qo‘yish orqali 25 taga yet</w:t>
      </w:r>
      <w:r w:rsidRPr="00C14424">
        <w:rPr>
          <w:rFonts w:ascii="Times New Roman" w:hAnsi="Times New Roman"/>
          <w:sz w:val="24"/>
          <w:szCs w:val="24"/>
          <w:lang w:val="en-US"/>
        </w:rPr>
        <w:t xml:space="preserve">kazadi. Natijada 25 ta tovush o‘zining yozma - harf shakliga, ifodasiga ega </w:t>
      </w:r>
      <w:r>
        <w:rPr>
          <w:rFonts w:ascii="Times New Roman" w:hAnsi="Times New Roman"/>
          <w:sz w:val="24"/>
          <w:szCs w:val="24"/>
          <w:lang w:val="en-US"/>
        </w:rPr>
        <w:t>bo‘l</w:t>
      </w:r>
      <w:r w:rsidRPr="00C14424">
        <w:rPr>
          <w:rFonts w:ascii="Times New Roman" w:hAnsi="Times New Roman"/>
          <w:sz w:val="24"/>
          <w:szCs w:val="24"/>
          <w:lang w:val="en-US"/>
        </w:rPr>
        <w:t>adi.</w:t>
      </w:r>
    </w:p>
    <w:p w14:paraId="283123E2"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 xml:space="preserve">Alloma undosh tovushlar haqida gapirib, undoshlarning sodda va murakkab </w:t>
      </w:r>
      <w:r>
        <w:rPr>
          <w:rFonts w:ascii="Times New Roman" w:hAnsi="Times New Roman"/>
          <w:sz w:val="24"/>
          <w:szCs w:val="24"/>
          <w:lang w:val="en-US"/>
        </w:rPr>
        <w:t>bo‘l</w:t>
      </w:r>
      <w:r w:rsidRPr="00C14424">
        <w:rPr>
          <w:rFonts w:ascii="Times New Roman" w:hAnsi="Times New Roman"/>
          <w:sz w:val="24"/>
          <w:szCs w:val="24"/>
          <w:lang w:val="en-US"/>
        </w:rPr>
        <w:t>ishi, jarangli va jarangsizligi, qattiq va yum</w:t>
      </w:r>
      <w:r>
        <w:rPr>
          <w:rFonts w:ascii="Times New Roman" w:hAnsi="Times New Roman"/>
          <w:sz w:val="24"/>
          <w:szCs w:val="24"/>
          <w:lang w:val="en-US"/>
        </w:rPr>
        <w:t>shoqligi, undoshlarning ketma-</w:t>
      </w:r>
      <w:r w:rsidRPr="00C14424">
        <w:rPr>
          <w:rFonts w:ascii="Times New Roman" w:hAnsi="Times New Roman"/>
          <w:sz w:val="24"/>
          <w:szCs w:val="24"/>
          <w:lang w:val="en-US"/>
        </w:rPr>
        <w:t>ket kelishi: katta, oppoq (geminatsiya) – kabi masalalarga t</w:t>
      </w:r>
      <w:r>
        <w:rPr>
          <w:rFonts w:ascii="Times New Roman" w:hAnsi="Times New Roman"/>
          <w:sz w:val="24"/>
          <w:szCs w:val="24"/>
          <w:lang w:val="en-US"/>
        </w:rPr>
        <w:t>o‘xtaladi. Shuningdek, u singar</w:t>
      </w:r>
      <w:r w:rsidRPr="00C14424">
        <w:rPr>
          <w:rFonts w:ascii="Times New Roman" w:hAnsi="Times New Roman"/>
          <w:sz w:val="24"/>
          <w:szCs w:val="24"/>
          <w:lang w:val="en-US"/>
        </w:rPr>
        <w:t>monizm, tovush tushishi, almashinishi, assimilyatsiya, metateza, reduksiya kabi bevosita tovus</w:t>
      </w:r>
      <w:r>
        <w:rPr>
          <w:rFonts w:ascii="Times New Roman" w:hAnsi="Times New Roman"/>
          <w:sz w:val="24"/>
          <w:szCs w:val="24"/>
          <w:lang w:val="en-US"/>
        </w:rPr>
        <w:t>hlar bilan bog‘liq fonetik jara</w:t>
      </w:r>
      <w:r w:rsidRPr="00C14424">
        <w:rPr>
          <w:rFonts w:ascii="Times New Roman" w:hAnsi="Times New Roman"/>
          <w:sz w:val="24"/>
          <w:szCs w:val="24"/>
          <w:lang w:val="en-US"/>
        </w:rPr>
        <w:t>yonlar haqida ham fikr yuritadi.</w:t>
      </w:r>
    </w:p>
    <w:p w14:paraId="003A5FE2"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Mahmud Kosh</w:t>
      </w:r>
      <w:r>
        <w:rPr>
          <w:rFonts w:ascii="Times New Roman" w:hAnsi="Times New Roman"/>
          <w:sz w:val="24"/>
          <w:szCs w:val="24"/>
          <w:lang w:val="en-US"/>
        </w:rPr>
        <w:t>g‘</w:t>
      </w:r>
      <w:r w:rsidRPr="00C14424">
        <w:rPr>
          <w:rFonts w:ascii="Times New Roman" w:hAnsi="Times New Roman"/>
          <w:sz w:val="24"/>
          <w:szCs w:val="24"/>
          <w:lang w:val="en-US"/>
        </w:rPr>
        <w:t xml:space="preserve">ariy til va nutqning asosiy birligi </w:t>
      </w:r>
      <w:r>
        <w:rPr>
          <w:rFonts w:ascii="Times New Roman" w:hAnsi="Times New Roman"/>
          <w:sz w:val="24"/>
          <w:szCs w:val="24"/>
          <w:lang w:val="en-US"/>
        </w:rPr>
        <w:t>bo‘l</w:t>
      </w:r>
      <w:r w:rsidRPr="00C14424">
        <w:rPr>
          <w:rFonts w:ascii="Times New Roman" w:hAnsi="Times New Roman"/>
          <w:sz w:val="24"/>
          <w:szCs w:val="24"/>
          <w:lang w:val="en-US"/>
        </w:rPr>
        <w:t>gan so‘z masalasiga leksikolog, semisiolog, leksikograf sifatida to‘xtalar ekan, bunda u as</w:t>
      </w:r>
      <w:r>
        <w:rPr>
          <w:rFonts w:ascii="Times New Roman" w:hAnsi="Times New Roman"/>
          <w:sz w:val="24"/>
          <w:szCs w:val="24"/>
          <w:lang w:val="en-US"/>
        </w:rPr>
        <w:t>osiy diqqat-e’tiborni tilshunos</w:t>
      </w:r>
      <w:r w:rsidRPr="00C14424">
        <w:rPr>
          <w:rFonts w:ascii="Times New Roman" w:hAnsi="Times New Roman"/>
          <w:sz w:val="24"/>
          <w:szCs w:val="24"/>
          <w:lang w:val="en-US"/>
        </w:rPr>
        <w:t xml:space="preserve">likning eng muhim va eng murakkab masalalaridan biri </w:t>
      </w:r>
      <w:r>
        <w:rPr>
          <w:rFonts w:ascii="Times New Roman" w:hAnsi="Times New Roman"/>
          <w:sz w:val="24"/>
          <w:szCs w:val="24"/>
          <w:lang w:val="en-US"/>
        </w:rPr>
        <w:t>bo‘l</w:t>
      </w:r>
      <w:r w:rsidRPr="00C14424">
        <w:rPr>
          <w:rFonts w:ascii="Times New Roman" w:hAnsi="Times New Roman"/>
          <w:sz w:val="24"/>
          <w:szCs w:val="24"/>
          <w:lang w:val="en-US"/>
        </w:rPr>
        <w:t>gan so‘z ma’nosiga, so‘zning ko‘p ma’noliligiga, so‘z ma’nosining ko‘chishiga, so‘z ma’nosining izohi kabi o‘ta jiddiy masalalarga qaratadi. Ya’ni olim «Devon»da so‘zning muayyan ma’no angla-tishdek eng muhim xususiyatidan kelib chiqib, so‘z ma’nosi bilan bevosita bo</w:t>
      </w:r>
      <w:r>
        <w:rPr>
          <w:rFonts w:ascii="Times New Roman" w:hAnsi="Times New Roman"/>
          <w:sz w:val="24"/>
          <w:szCs w:val="24"/>
          <w:lang w:val="en-US"/>
        </w:rPr>
        <w:t>g‘</w:t>
      </w:r>
      <w:r w:rsidRPr="00C14424">
        <w:rPr>
          <w:rFonts w:ascii="Times New Roman" w:hAnsi="Times New Roman"/>
          <w:sz w:val="24"/>
          <w:szCs w:val="24"/>
          <w:lang w:val="en-US"/>
        </w:rPr>
        <w:t xml:space="preserve">liq </w:t>
      </w:r>
      <w:r>
        <w:rPr>
          <w:rFonts w:ascii="Times New Roman" w:hAnsi="Times New Roman"/>
          <w:sz w:val="24"/>
          <w:szCs w:val="24"/>
          <w:lang w:val="en-US"/>
        </w:rPr>
        <w:t>bo‘l</w:t>
      </w:r>
      <w:r w:rsidRPr="00C14424">
        <w:rPr>
          <w:rFonts w:ascii="Times New Roman" w:hAnsi="Times New Roman"/>
          <w:sz w:val="24"/>
          <w:szCs w:val="24"/>
          <w:lang w:val="en-US"/>
        </w:rPr>
        <w:t>gan omonimiya, sinonimiya va antonimiya hodisalari haqida, so‘z ma’nosining ko‘chishi bilan bo</w:t>
      </w:r>
      <w:r>
        <w:rPr>
          <w:rFonts w:ascii="Times New Roman" w:hAnsi="Times New Roman"/>
          <w:sz w:val="24"/>
          <w:szCs w:val="24"/>
          <w:lang w:val="en-US"/>
        </w:rPr>
        <w:t>g‘</w:t>
      </w:r>
      <w:r w:rsidRPr="00C14424">
        <w:rPr>
          <w:rFonts w:ascii="Times New Roman" w:hAnsi="Times New Roman"/>
          <w:sz w:val="24"/>
          <w:szCs w:val="24"/>
          <w:lang w:val="en-US"/>
        </w:rPr>
        <w:t xml:space="preserve">liq </w:t>
      </w:r>
      <w:r>
        <w:rPr>
          <w:rFonts w:ascii="Times New Roman" w:hAnsi="Times New Roman"/>
          <w:sz w:val="24"/>
          <w:szCs w:val="24"/>
          <w:lang w:val="en-US"/>
        </w:rPr>
        <w:t>bo‘l</w:t>
      </w:r>
      <w:r w:rsidRPr="00C14424">
        <w:rPr>
          <w:rFonts w:ascii="Times New Roman" w:hAnsi="Times New Roman"/>
          <w:sz w:val="24"/>
          <w:szCs w:val="24"/>
          <w:lang w:val="en-US"/>
        </w:rPr>
        <w:t xml:space="preserve">gan metafora, metonimiya, sinekdoxa, funksiyadoshlik kabi ma’noning ko‘chish usullari haqida, so‘z ma’nosining kengayishi va torayishi haqida fikr yuritadi, turkiy tillardan qator misollar keltiradi, fikrini isbotlaydi. Masalan, «Devon»da o‘t so‘zi omonim sifatida qayd etiladi va quyidagi omonimik ma’nolarda qo‘llanilishi aytiladi. Qiyoslang: </w:t>
      </w:r>
      <w:r w:rsidRPr="00083913">
        <w:rPr>
          <w:rFonts w:ascii="Times New Roman" w:hAnsi="Times New Roman"/>
          <w:i/>
          <w:sz w:val="24"/>
          <w:szCs w:val="24"/>
          <w:lang w:val="en-US"/>
        </w:rPr>
        <w:t>o‘t-dori</w:t>
      </w:r>
      <w:r w:rsidRPr="00C14424">
        <w:rPr>
          <w:rFonts w:ascii="Times New Roman" w:hAnsi="Times New Roman"/>
          <w:sz w:val="24"/>
          <w:szCs w:val="24"/>
          <w:lang w:val="en-US"/>
        </w:rPr>
        <w:t xml:space="preserve"> (u dori tomdirdi); </w:t>
      </w:r>
      <w:r w:rsidRPr="00083913">
        <w:rPr>
          <w:rFonts w:ascii="Times New Roman" w:hAnsi="Times New Roman"/>
          <w:i/>
          <w:sz w:val="24"/>
          <w:szCs w:val="24"/>
          <w:lang w:val="en-US"/>
        </w:rPr>
        <w:t>o‘t-o‘simlik</w:t>
      </w:r>
      <w:r w:rsidRPr="00C14424">
        <w:rPr>
          <w:rFonts w:ascii="Times New Roman" w:hAnsi="Times New Roman"/>
          <w:sz w:val="24"/>
          <w:szCs w:val="24"/>
          <w:lang w:val="en-US"/>
        </w:rPr>
        <w:t xml:space="preserve"> (qo‘y o‘tni yeb tugatdi). </w:t>
      </w:r>
      <w:r>
        <w:rPr>
          <w:rFonts w:ascii="Times New Roman" w:hAnsi="Times New Roman"/>
          <w:sz w:val="24"/>
          <w:szCs w:val="24"/>
          <w:lang w:val="en-US"/>
        </w:rPr>
        <w:t xml:space="preserve"> </w:t>
      </w:r>
      <w:r w:rsidRPr="00083913">
        <w:rPr>
          <w:rFonts w:ascii="Times New Roman" w:hAnsi="Times New Roman"/>
          <w:i/>
          <w:sz w:val="24"/>
          <w:szCs w:val="24"/>
          <w:lang w:val="en-US"/>
        </w:rPr>
        <w:t>Erik</w:t>
      </w:r>
      <w:r>
        <w:rPr>
          <w:rFonts w:ascii="Times New Roman" w:hAnsi="Times New Roman"/>
          <w:i/>
          <w:sz w:val="24"/>
          <w:szCs w:val="24"/>
          <w:lang w:val="en-US"/>
        </w:rPr>
        <w:t xml:space="preserve"> </w:t>
      </w:r>
      <w:r>
        <w:rPr>
          <w:rFonts w:ascii="Times New Roman" w:hAnsi="Times New Roman"/>
          <w:sz w:val="24"/>
          <w:szCs w:val="24"/>
          <w:lang w:val="en-US"/>
        </w:rPr>
        <w:t xml:space="preserve">– </w:t>
      </w:r>
      <w:r w:rsidRPr="00C14424">
        <w:rPr>
          <w:rFonts w:ascii="Times New Roman" w:hAnsi="Times New Roman"/>
          <w:sz w:val="24"/>
          <w:szCs w:val="24"/>
          <w:lang w:val="en-US"/>
        </w:rPr>
        <w:t>eriydigan, eruvchan (masalan, yo</w:t>
      </w:r>
      <w:r>
        <w:rPr>
          <w:rFonts w:ascii="Times New Roman" w:hAnsi="Times New Roman"/>
          <w:sz w:val="24"/>
          <w:szCs w:val="24"/>
          <w:lang w:val="en-US"/>
        </w:rPr>
        <w:t>g‘</w:t>
      </w:r>
      <w:r w:rsidRPr="00C14424">
        <w:rPr>
          <w:rFonts w:ascii="Times New Roman" w:hAnsi="Times New Roman"/>
          <w:sz w:val="24"/>
          <w:szCs w:val="24"/>
          <w:lang w:val="en-US"/>
        </w:rPr>
        <w:t xml:space="preserve"> va boshqa eriydigan narsa); </w:t>
      </w:r>
      <w:r w:rsidRPr="00083913">
        <w:rPr>
          <w:rFonts w:ascii="Times New Roman" w:hAnsi="Times New Roman"/>
          <w:i/>
          <w:sz w:val="24"/>
          <w:szCs w:val="24"/>
          <w:lang w:val="en-US"/>
        </w:rPr>
        <w:t>erik</w:t>
      </w:r>
      <w:r>
        <w:rPr>
          <w:rFonts w:ascii="Times New Roman" w:hAnsi="Times New Roman"/>
          <w:i/>
          <w:sz w:val="24"/>
          <w:szCs w:val="24"/>
          <w:lang w:val="en-US"/>
        </w:rPr>
        <w:t xml:space="preserve"> </w:t>
      </w:r>
      <w:r>
        <w:rPr>
          <w:rFonts w:ascii="Times New Roman" w:hAnsi="Times New Roman"/>
          <w:sz w:val="24"/>
          <w:szCs w:val="24"/>
          <w:lang w:val="en-US"/>
        </w:rPr>
        <w:t xml:space="preserve">– </w:t>
      </w:r>
      <w:r w:rsidRPr="00C14424">
        <w:rPr>
          <w:rFonts w:ascii="Times New Roman" w:hAnsi="Times New Roman"/>
          <w:sz w:val="24"/>
          <w:szCs w:val="24"/>
          <w:lang w:val="en-US"/>
        </w:rPr>
        <w:t>chaqqon, yo‘r</w:t>
      </w:r>
      <w:r>
        <w:rPr>
          <w:rFonts w:ascii="Times New Roman" w:hAnsi="Times New Roman"/>
          <w:sz w:val="24"/>
          <w:szCs w:val="24"/>
          <w:lang w:val="en-US"/>
        </w:rPr>
        <w:t>g‘</w:t>
      </w:r>
      <w:r w:rsidRPr="00C14424">
        <w:rPr>
          <w:rFonts w:ascii="Times New Roman" w:hAnsi="Times New Roman"/>
          <w:sz w:val="24"/>
          <w:szCs w:val="24"/>
          <w:lang w:val="en-US"/>
        </w:rPr>
        <w:t xml:space="preserve">a (masalan, chaqqon, </w:t>
      </w:r>
      <w:r>
        <w:rPr>
          <w:rFonts w:ascii="Times New Roman" w:hAnsi="Times New Roman"/>
          <w:sz w:val="24"/>
          <w:szCs w:val="24"/>
          <w:lang w:val="en-US"/>
        </w:rPr>
        <w:t>g‘</w:t>
      </w:r>
      <w:r w:rsidRPr="00C14424">
        <w:rPr>
          <w:rFonts w:ascii="Times New Roman" w:hAnsi="Times New Roman"/>
          <w:sz w:val="24"/>
          <w:szCs w:val="24"/>
          <w:lang w:val="en-US"/>
        </w:rPr>
        <w:t>ayratli odam, yo‘r</w:t>
      </w:r>
      <w:r>
        <w:rPr>
          <w:rFonts w:ascii="Times New Roman" w:hAnsi="Times New Roman"/>
          <w:sz w:val="24"/>
          <w:szCs w:val="24"/>
          <w:lang w:val="en-US"/>
        </w:rPr>
        <w:t>g‘</w:t>
      </w:r>
      <w:r w:rsidRPr="00C14424">
        <w:rPr>
          <w:rFonts w:ascii="Times New Roman" w:hAnsi="Times New Roman"/>
          <w:sz w:val="24"/>
          <w:szCs w:val="24"/>
          <w:lang w:val="en-US"/>
        </w:rPr>
        <w:t>a ot).</w:t>
      </w:r>
    </w:p>
    <w:p w14:paraId="5A7D1F37"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Mahmud Kosh</w:t>
      </w:r>
      <w:r>
        <w:rPr>
          <w:rFonts w:ascii="Times New Roman" w:hAnsi="Times New Roman"/>
          <w:sz w:val="24"/>
          <w:szCs w:val="24"/>
          <w:lang w:val="en-US"/>
        </w:rPr>
        <w:t>g‘</w:t>
      </w:r>
      <w:r w:rsidRPr="00C14424">
        <w:rPr>
          <w:rFonts w:ascii="Times New Roman" w:hAnsi="Times New Roman"/>
          <w:sz w:val="24"/>
          <w:szCs w:val="24"/>
          <w:lang w:val="en-US"/>
        </w:rPr>
        <w:t xml:space="preserve">ariy antonim so‘zlarga ham to‘xtalib, </w:t>
      </w:r>
      <w:r w:rsidRPr="00083913">
        <w:rPr>
          <w:rFonts w:ascii="Times New Roman" w:hAnsi="Times New Roman"/>
          <w:i/>
          <w:sz w:val="24"/>
          <w:szCs w:val="24"/>
          <w:lang w:val="en-US"/>
        </w:rPr>
        <w:t>chivgin</w:t>
      </w:r>
      <w:r w:rsidRPr="00C14424">
        <w:rPr>
          <w:rFonts w:ascii="Times New Roman" w:hAnsi="Times New Roman"/>
          <w:sz w:val="24"/>
          <w:szCs w:val="24"/>
          <w:lang w:val="en-US"/>
        </w:rPr>
        <w:t xml:space="preserve"> (to‘q tutuvchi, semirtiruvchi, kuchli, masalan, ovqat) so‘zining ma’no zidi – antonimi sifatida </w:t>
      </w:r>
      <w:r w:rsidRPr="00083913">
        <w:rPr>
          <w:rFonts w:ascii="Times New Roman" w:hAnsi="Times New Roman"/>
          <w:i/>
          <w:sz w:val="24"/>
          <w:szCs w:val="24"/>
          <w:lang w:val="en-US"/>
        </w:rPr>
        <w:t>kevgin</w:t>
      </w:r>
      <w:r w:rsidRPr="00C14424">
        <w:rPr>
          <w:rFonts w:ascii="Times New Roman" w:hAnsi="Times New Roman"/>
          <w:sz w:val="24"/>
          <w:szCs w:val="24"/>
          <w:lang w:val="en-US"/>
        </w:rPr>
        <w:t xml:space="preserve"> (to‘q tutmaydigan, kuchsiz, masalan, ovqat, osh) so‘zini keltiradi. Ya’ni so‘zlarning biri «kuchli» (ko‘p quvvatli) ma’nosini bersa, ikkinchisi «kuchsiz» (kam quvvatli) ma’nosini anglatadi.</w:t>
      </w:r>
    </w:p>
    <w:p w14:paraId="0D237114"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 xml:space="preserve">Muallif «Devon»da sinonimik munosabatdagi so‘zlar sifatida quyidagilarni qayd etadi: </w:t>
      </w:r>
      <w:r w:rsidRPr="00083913">
        <w:rPr>
          <w:rFonts w:ascii="Times New Roman" w:hAnsi="Times New Roman"/>
          <w:i/>
          <w:sz w:val="24"/>
          <w:szCs w:val="24"/>
          <w:lang w:val="en-US"/>
        </w:rPr>
        <w:t>ishlar, ura</w:t>
      </w:r>
      <w:r>
        <w:rPr>
          <w:rFonts w:ascii="Times New Roman" w:hAnsi="Times New Roman"/>
          <w:i/>
          <w:sz w:val="24"/>
          <w:szCs w:val="24"/>
          <w:lang w:val="en-US"/>
        </w:rPr>
        <w:t>g‘</w:t>
      </w:r>
      <w:r w:rsidRPr="00083913">
        <w:rPr>
          <w:rFonts w:ascii="Times New Roman" w:hAnsi="Times New Roman"/>
          <w:i/>
          <w:sz w:val="24"/>
          <w:szCs w:val="24"/>
          <w:lang w:val="en-US"/>
        </w:rPr>
        <w:t>ut, o‘xsha</w:t>
      </w:r>
      <w:r>
        <w:rPr>
          <w:rFonts w:ascii="Times New Roman" w:hAnsi="Times New Roman"/>
          <w:i/>
          <w:sz w:val="24"/>
          <w:szCs w:val="24"/>
          <w:lang w:val="en-US"/>
        </w:rPr>
        <w:t>g‘</w:t>
      </w:r>
      <w:r w:rsidRPr="00083913">
        <w:rPr>
          <w:rFonts w:ascii="Times New Roman" w:hAnsi="Times New Roman"/>
          <w:i/>
          <w:sz w:val="24"/>
          <w:szCs w:val="24"/>
          <w:lang w:val="en-US"/>
        </w:rPr>
        <w:t>u</w:t>
      </w:r>
      <w:r w:rsidRPr="00C14424">
        <w:rPr>
          <w:rFonts w:ascii="Times New Roman" w:hAnsi="Times New Roman"/>
          <w:sz w:val="24"/>
          <w:szCs w:val="24"/>
          <w:lang w:val="en-US"/>
        </w:rPr>
        <w:t xml:space="preserve"> (xotin kishi ma’nosida); </w:t>
      </w:r>
      <w:r w:rsidRPr="00083913">
        <w:rPr>
          <w:rFonts w:ascii="Times New Roman" w:hAnsi="Times New Roman"/>
          <w:i/>
          <w:sz w:val="24"/>
          <w:szCs w:val="24"/>
          <w:lang w:val="en-US"/>
        </w:rPr>
        <w:t>o‘pdi, ichdi</w:t>
      </w:r>
      <w:r w:rsidRPr="00C14424">
        <w:rPr>
          <w:rFonts w:ascii="Times New Roman" w:hAnsi="Times New Roman"/>
          <w:sz w:val="24"/>
          <w:szCs w:val="24"/>
          <w:lang w:val="en-US"/>
        </w:rPr>
        <w:t xml:space="preserve"> (ichmoq ma’nosida); </w:t>
      </w:r>
      <w:r w:rsidRPr="00083913">
        <w:rPr>
          <w:rFonts w:ascii="Times New Roman" w:hAnsi="Times New Roman"/>
          <w:i/>
          <w:sz w:val="24"/>
          <w:szCs w:val="24"/>
          <w:lang w:val="en-US"/>
        </w:rPr>
        <w:t>ilishdi, asishdi</w:t>
      </w:r>
      <w:r w:rsidRPr="00C14424">
        <w:rPr>
          <w:rFonts w:ascii="Times New Roman" w:hAnsi="Times New Roman"/>
          <w:sz w:val="24"/>
          <w:szCs w:val="24"/>
          <w:lang w:val="en-US"/>
        </w:rPr>
        <w:t xml:space="preserve"> (osmoq ma’nosida).</w:t>
      </w:r>
    </w:p>
    <w:p w14:paraId="23B5C3F0"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Mahmud Kosh</w:t>
      </w:r>
      <w:r>
        <w:rPr>
          <w:rFonts w:ascii="Times New Roman" w:hAnsi="Times New Roman"/>
          <w:sz w:val="24"/>
          <w:szCs w:val="24"/>
          <w:lang w:val="en-US"/>
        </w:rPr>
        <w:t>g‘</w:t>
      </w:r>
      <w:r w:rsidRPr="00C14424">
        <w:rPr>
          <w:rFonts w:ascii="Times New Roman" w:hAnsi="Times New Roman"/>
          <w:sz w:val="24"/>
          <w:szCs w:val="24"/>
          <w:lang w:val="en-US"/>
        </w:rPr>
        <w:t>ariy metafora-o‘xshashlik asosida ma’no ko‘chishiga tu</w:t>
      </w:r>
      <w:r>
        <w:rPr>
          <w:rFonts w:ascii="Times New Roman" w:hAnsi="Times New Roman"/>
          <w:sz w:val="24"/>
          <w:szCs w:val="24"/>
          <w:lang w:val="en-US"/>
        </w:rPr>
        <w:t>g‘</w:t>
      </w:r>
      <w:r w:rsidRPr="00C14424">
        <w:rPr>
          <w:rFonts w:ascii="Times New Roman" w:hAnsi="Times New Roman"/>
          <w:sz w:val="24"/>
          <w:szCs w:val="24"/>
          <w:lang w:val="en-US"/>
        </w:rPr>
        <w:t>moq fe’lini keltiradi. Ya’ni ushbu so‘z faqat insonga nisbatan emas, balki qo‘llanish vaqti jihatdan ancha keyin, tashqi o‘xshashlik asosida, hayvonga nisbatan ham ishlatilishi haqida ma’lumot beradi.</w:t>
      </w:r>
    </w:p>
    <w:p w14:paraId="0F2AA675"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 xml:space="preserve">U ma’no ko‘chishining metonimiya usuliga to‘xtalib, </w:t>
      </w:r>
      <w:r w:rsidRPr="00083913">
        <w:rPr>
          <w:rFonts w:ascii="Times New Roman" w:hAnsi="Times New Roman"/>
          <w:i/>
          <w:sz w:val="24"/>
          <w:szCs w:val="24"/>
          <w:lang w:val="en-US"/>
        </w:rPr>
        <w:t>bulut, osmon</w:t>
      </w:r>
      <w:r w:rsidRPr="00C14424">
        <w:rPr>
          <w:rFonts w:ascii="Times New Roman" w:hAnsi="Times New Roman"/>
          <w:sz w:val="24"/>
          <w:szCs w:val="24"/>
          <w:lang w:val="en-US"/>
        </w:rPr>
        <w:t xml:space="preserve"> va </w:t>
      </w:r>
      <w:r w:rsidRPr="00083913">
        <w:rPr>
          <w:rFonts w:ascii="Times New Roman" w:hAnsi="Times New Roman"/>
          <w:i/>
          <w:sz w:val="24"/>
          <w:szCs w:val="24"/>
          <w:lang w:val="en-US"/>
        </w:rPr>
        <w:t>o</w:t>
      </w:r>
      <w:r>
        <w:rPr>
          <w:rFonts w:ascii="Times New Roman" w:hAnsi="Times New Roman"/>
          <w:i/>
          <w:sz w:val="24"/>
          <w:szCs w:val="24"/>
          <w:lang w:val="en-US"/>
        </w:rPr>
        <w:t>g‘</w:t>
      </w:r>
      <w:r w:rsidRPr="00083913">
        <w:rPr>
          <w:rFonts w:ascii="Times New Roman" w:hAnsi="Times New Roman"/>
          <w:i/>
          <w:sz w:val="24"/>
          <w:szCs w:val="24"/>
          <w:lang w:val="en-US"/>
        </w:rPr>
        <w:t>il</w:t>
      </w:r>
      <w:r w:rsidRPr="00C14424">
        <w:rPr>
          <w:rFonts w:ascii="Times New Roman" w:hAnsi="Times New Roman"/>
          <w:sz w:val="24"/>
          <w:szCs w:val="24"/>
          <w:lang w:val="en-US"/>
        </w:rPr>
        <w:t xml:space="preserve"> so‘zlarini keltiradi. Ya’ni </w:t>
      </w:r>
      <w:r w:rsidRPr="00083913">
        <w:rPr>
          <w:rFonts w:ascii="Times New Roman" w:hAnsi="Times New Roman"/>
          <w:i/>
          <w:sz w:val="24"/>
          <w:szCs w:val="24"/>
          <w:lang w:val="en-US"/>
        </w:rPr>
        <w:t>bulut, osmon</w:t>
      </w:r>
      <w:r w:rsidRPr="00C14424">
        <w:rPr>
          <w:rFonts w:ascii="Times New Roman" w:hAnsi="Times New Roman"/>
          <w:sz w:val="24"/>
          <w:szCs w:val="24"/>
          <w:lang w:val="en-US"/>
        </w:rPr>
        <w:t xml:space="preserve"> so‘zlari yom</w:t>
      </w:r>
      <w:r>
        <w:rPr>
          <w:rFonts w:ascii="Times New Roman" w:hAnsi="Times New Roman"/>
          <w:sz w:val="24"/>
          <w:szCs w:val="24"/>
          <w:lang w:val="en-US"/>
        </w:rPr>
        <w:t>g‘</w:t>
      </w:r>
      <w:r w:rsidRPr="00C14424">
        <w:rPr>
          <w:rFonts w:ascii="Times New Roman" w:hAnsi="Times New Roman"/>
          <w:sz w:val="24"/>
          <w:szCs w:val="24"/>
          <w:lang w:val="en-US"/>
        </w:rPr>
        <w:t xml:space="preserve">ir ma’nosida qo‘llansa, </w:t>
      </w:r>
      <w:r w:rsidRPr="00083913">
        <w:rPr>
          <w:rFonts w:ascii="Times New Roman" w:hAnsi="Times New Roman"/>
          <w:i/>
          <w:sz w:val="24"/>
          <w:szCs w:val="24"/>
          <w:lang w:val="en-US"/>
        </w:rPr>
        <w:t>o</w:t>
      </w:r>
      <w:r>
        <w:rPr>
          <w:rFonts w:ascii="Times New Roman" w:hAnsi="Times New Roman"/>
          <w:i/>
          <w:sz w:val="24"/>
          <w:szCs w:val="24"/>
          <w:lang w:val="en-US"/>
        </w:rPr>
        <w:t>g‘</w:t>
      </w:r>
      <w:r w:rsidRPr="00083913">
        <w:rPr>
          <w:rFonts w:ascii="Times New Roman" w:hAnsi="Times New Roman"/>
          <w:i/>
          <w:sz w:val="24"/>
          <w:szCs w:val="24"/>
          <w:lang w:val="en-US"/>
        </w:rPr>
        <w:t>il</w:t>
      </w:r>
      <w:r w:rsidRPr="00C14424">
        <w:rPr>
          <w:rFonts w:ascii="Times New Roman" w:hAnsi="Times New Roman"/>
          <w:sz w:val="24"/>
          <w:szCs w:val="24"/>
          <w:lang w:val="en-US"/>
        </w:rPr>
        <w:t xml:space="preserve"> so‘zi go‘ng, qiy ma’nosida ishlatilishini aytadi.</w:t>
      </w:r>
    </w:p>
    <w:p w14:paraId="724088EE"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 xml:space="preserve">Alloma ma’noning kengayishiga </w:t>
      </w:r>
      <w:r w:rsidRPr="00083913">
        <w:rPr>
          <w:rFonts w:ascii="Times New Roman" w:hAnsi="Times New Roman"/>
          <w:i/>
          <w:sz w:val="24"/>
          <w:szCs w:val="24"/>
          <w:lang w:val="en-US"/>
        </w:rPr>
        <w:t>tu</w:t>
      </w:r>
      <w:r>
        <w:rPr>
          <w:rFonts w:ascii="Times New Roman" w:hAnsi="Times New Roman"/>
          <w:i/>
          <w:sz w:val="24"/>
          <w:szCs w:val="24"/>
          <w:lang w:val="en-US"/>
        </w:rPr>
        <w:t>g‘</w:t>
      </w:r>
      <w:r w:rsidRPr="00083913">
        <w:rPr>
          <w:rFonts w:ascii="Times New Roman" w:hAnsi="Times New Roman"/>
          <w:i/>
          <w:sz w:val="24"/>
          <w:szCs w:val="24"/>
          <w:lang w:val="en-US"/>
        </w:rPr>
        <w:t>moq</w:t>
      </w:r>
      <w:r w:rsidRPr="00C14424">
        <w:rPr>
          <w:rFonts w:ascii="Times New Roman" w:hAnsi="Times New Roman"/>
          <w:sz w:val="24"/>
          <w:szCs w:val="24"/>
          <w:lang w:val="en-US"/>
        </w:rPr>
        <w:t xml:space="preserve"> so‘zini keltirib, bu so‘z faqat odamlarga nisbatan emas, balki keyinchalik hayvonga nisbatan ham qo‘llanganligini aytadi. Bundan so‘zning qo‘llanish qamrovi, muayyan predmet bilan bo</w:t>
      </w:r>
      <w:r>
        <w:rPr>
          <w:rFonts w:ascii="Times New Roman" w:hAnsi="Times New Roman"/>
          <w:sz w:val="24"/>
          <w:szCs w:val="24"/>
          <w:lang w:val="en-US"/>
        </w:rPr>
        <w:t>g‘</w:t>
      </w:r>
      <w:r w:rsidRPr="00C14424">
        <w:rPr>
          <w:rFonts w:ascii="Times New Roman" w:hAnsi="Times New Roman"/>
          <w:sz w:val="24"/>
          <w:szCs w:val="24"/>
          <w:lang w:val="en-US"/>
        </w:rPr>
        <w:t xml:space="preserve">lanishi, uni anglatish faolligi kengayganligi ma’lum </w:t>
      </w:r>
      <w:r>
        <w:rPr>
          <w:rFonts w:ascii="Times New Roman" w:hAnsi="Times New Roman"/>
          <w:sz w:val="24"/>
          <w:szCs w:val="24"/>
          <w:lang w:val="en-US"/>
        </w:rPr>
        <w:t>bo‘l</w:t>
      </w:r>
      <w:r w:rsidRPr="00C14424">
        <w:rPr>
          <w:rFonts w:ascii="Times New Roman" w:hAnsi="Times New Roman"/>
          <w:sz w:val="24"/>
          <w:szCs w:val="24"/>
          <w:lang w:val="en-US"/>
        </w:rPr>
        <w:t>adi.</w:t>
      </w:r>
    </w:p>
    <w:p w14:paraId="30D1F5AB"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 xml:space="preserve">So‘z ma’nosining torayishi sifatida esa </w:t>
      </w:r>
      <w:r w:rsidRPr="00083913">
        <w:rPr>
          <w:rFonts w:ascii="Times New Roman" w:hAnsi="Times New Roman"/>
          <w:i/>
          <w:sz w:val="24"/>
          <w:szCs w:val="24"/>
          <w:lang w:val="en-US"/>
        </w:rPr>
        <w:t>sobon</w:t>
      </w:r>
      <w:r w:rsidRPr="00C14424">
        <w:rPr>
          <w:rFonts w:ascii="Times New Roman" w:hAnsi="Times New Roman"/>
          <w:sz w:val="24"/>
          <w:szCs w:val="24"/>
          <w:lang w:val="en-US"/>
        </w:rPr>
        <w:t xml:space="preserve"> so‘zini keltirib, ayni so‘zning qo‘shga nisbatan ham, omochga nisbatan ham - har ikkala boshqa-boshqa predmetlarga nisbatan ishlatilgani, so‘ng esa faqat omochni anglatish uchun qo‘llanishini tushuntiradi.</w:t>
      </w:r>
    </w:p>
    <w:p w14:paraId="01CA677C" w14:textId="77777777" w:rsidR="004B5AA6" w:rsidRDefault="004B5AA6" w:rsidP="004B5AA6">
      <w:pPr>
        <w:spacing w:after="0" w:line="240" w:lineRule="auto"/>
        <w:ind w:firstLine="708"/>
        <w:jc w:val="both"/>
        <w:rPr>
          <w:rFonts w:ascii="Times New Roman" w:hAnsi="Times New Roman"/>
          <w:sz w:val="24"/>
          <w:szCs w:val="24"/>
          <w:lang w:val="en-US"/>
        </w:rPr>
      </w:pPr>
      <w:r w:rsidRPr="00C14424">
        <w:rPr>
          <w:rFonts w:ascii="Times New Roman" w:hAnsi="Times New Roman"/>
          <w:sz w:val="24"/>
          <w:szCs w:val="24"/>
          <w:lang w:val="en-US"/>
        </w:rPr>
        <w:t>«Devon»dagi morfologiyaga oid tadqiqotlarga kelganda, asarda so‘zlar, o‘sha davr arab tilshunosligi an’analariga ko‘ra, uch turkumga ajratiladi. Ya’ni bular ot, fe’l va yordamchi so‘zlar. So‘z turkumlaridan, ayniqsa, fe’l bilan bo</w:t>
      </w:r>
      <w:r>
        <w:rPr>
          <w:rFonts w:ascii="Times New Roman" w:hAnsi="Times New Roman"/>
          <w:sz w:val="24"/>
          <w:szCs w:val="24"/>
          <w:lang w:val="en-US"/>
        </w:rPr>
        <w:t>g‘</w:t>
      </w:r>
      <w:r w:rsidRPr="00C14424">
        <w:rPr>
          <w:rFonts w:ascii="Times New Roman" w:hAnsi="Times New Roman"/>
          <w:sz w:val="24"/>
          <w:szCs w:val="24"/>
          <w:lang w:val="en-US"/>
        </w:rPr>
        <w:t>liq qator masalalar atroflicha o‘rganiladi. Bunda u fe’l yasalishi, fe’l nisbatlari, fe’l mayllari, fe’l zamonlari masalasiga alohida e’tibor beradi, qimmatli ma’lumotlar keltiradi.</w:t>
      </w:r>
    </w:p>
    <w:p w14:paraId="4CF0A2AA" w14:textId="77777777" w:rsidR="004B5AA6" w:rsidRPr="00083913" w:rsidRDefault="004B5AA6" w:rsidP="004B5AA6">
      <w:pPr>
        <w:spacing w:after="0" w:line="240" w:lineRule="auto"/>
        <w:ind w:firstLine="708"/>
        <w:jc w:val="both"/>
        <w:rPr>
          <w:rFonts w:ascii="Times New Roman" w:hAnsi="Times New Roman"/>
          <w:sz w:val="24"/>
          <w:szCs w:val="24"/>
          <w:lang w:val="uz-Cyrl-UZ"/>
        </w:rPr>
      </w:pPr>
      <w:r w:rsidRPr="00C14424">
        <w:rPr>
          <w:rFonts w:ascii="Times New Roman" w:hAnsi="Times New Roman"/>
          <w:sz w:val="24"/>
          <w:szCs w:val="24"/>
          <w:lang w:val="en-US"/>
        </w:rPr>
        <w:t>Xullas, Mahmud Kosh</w:t>
      </w:r>
      <w:r>
        <w:rPr>
          <w:rFonts w:ascii="Times New Roman" w:hAnsi="Times New Roman"/>
          <w:sz w:val="24"/>
          <w:szCs w:val="24"/>
          <w:lang w:val="en-US"/>
        </w:rPr>
        <w:t>g‘</w:t>
      </w:r>
      <w:r w:rsidRPr="00C14424">
        <w:rPr>
          <w:rFonts w:ascii="Times New Roman" w:hAnsi="Times New Roman"/>
          <w:sz w:val="24"/>
          <w:szCs w:val="24"/>
          <w:lang w:val="en-US"/>
        </w:rPr>
        <w:t>ariy o‘z davrining ulkan tilshunosi sifatida jahon tilshunosligi tarixida yorqin iz qoldirgan buyuk allomadir.</w:t>
      </w:r>
    </w:p>
    <w:p w14:paraId="1EF0FC8E" w14:textId="77777777" w:rsidR="009A23D0" w:rsidRPr="004B5AA6" w:rsidRDefault="009A23D0">
      <w:pPr>
        <w:rPr>
          <w:lang w:val="uz-Cyrl-UZ"/>
        </w:rPr>
      </w:pPr>
    </w:p>
    <w:sectPr w:rsidR="009A23D0" w:rsidRPr="004B5A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91"/>
    <w:rsid w:val="00153D91"/>
    <w:rsid w:val="004B5AA6"/>
    <w:rsid w:val="009A23D0"/>
    <w:rsid w:val="00B47FF9"/>
    <w:rsid w:val="00B85544"/>
    <w:rsid w:val="00C40E04"/>
    <w:rsid w:val="00D129D2"/>
    <w:rsid w:val="00E1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D54A"/>
  <w15:chartTrackingRefBased/>
  <w15:docId w15:val="{4F96685F-4A44-4CA3-B872-3ECB2174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AA6"/>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qFormat/>
    <w:rsid w:val="004B5AA6"/>
    <w:pPr>
      <w:spacing w:after="0" w:line="240" w:lineRule="auto"/>
    </w:pPr>
    <w:rPr>
      <w:rFonts w:ascii="Calibri" w:eastAsia="SimSun" w:hAnsi="Calibri" w:cs="Times New Roman"/>
      <w:szCs w:val="20"/>
      <w:lang w:eastAsia="ru-RU"/>
    </w:rPr>
  </w:style>
  <w:style w:type="paragraph" w:styleId="a3">
    <w:name w:val="List Paragraph"/>
    <w:basedOn w:val="a"/>
    <w:link w:val="a4"/>
    <w:uiPriority w:val="34"/>
    <w:qFormat/>
    <w:rsid w:val="004B5AA6"/>
    <w:pPr>
      <w:spacing w:after="160" w:line="256" w:lineRule="auto"/>
      <w:ind w:left="720"/>
      <w:contextualSpacing/>
    </w:pPr>
    <w:rPr>
      <w:rFonts w:eastAsia="Times New Roman" w:cs="Mangal"/>
      <w:lang w:val="x-none" w:eastAsia="en-US" w:bidi="hi-IN"/>
    </w:rPr>
  </w:style>
  <w:style w:type="paragraph" w:customStyle="1" w:styleId="Normal2">
    <w:name w:val="Normal2"/>
    <w:rsid w:val="004B5AA6"/>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4B5AA6"/>
    <w:rPr>
      <w:rFonts w:ascii="Calibri" w:eastAsia="Times New Roman" w:hAnsi="Calibri" w:cs="Mangal"/>
      <w:lang w:val="x-none" w:bidi="hi-IN"/>
    </w:rPr>
  </w:style>
  <w:style w:type="paragraph" w:styleId="a5">
    <w:name w:val="No Spacing"/>
    <w:link w:val="a6"/>
    <w:uiPriority w:val="1"/>
    <w:qFormat/>
    <w:rsid w:val="00C40E04"/>
    <w:pPr>
      <w:spacing w:after="0" w:line="240" w:lineRule="auto"/>
    </w:pPr>
    <w:rPr>
      <w:rFonts w:ascii="Calibri" w:eastAsia="Malgun Gothic" w:hAnsi="Calibri" w:cs="Mangal"/>
      <w:sz w:val="20"/>
      <w:szCs w:val="20"/>
      <w:lang w:eastAsia="ru-RU" w:bidi="hi-IN"/>
    </w:rPr>
  </w:style>
  <w:style w:type="character" w:customStyle="1" w:styleId="a6">
    <w:name w:val="Без интервала Знак"/>
    <w:link w:val="a5"/>
    <w:uiPriority w:val="1"/>
    <w:locked/>
    <w:rsid w:val="00C40E04"/>
    <w:rPr>
      <w:rFonts w:ascii="Calibri" w:eastAsia="Malgun Gothic" w:hAnsi="Calibri" w:cs="Mangal"/>
      <w:sz w:val="20"/>
      <w:szCs w:val="20"/>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C20BF-A972-4061-A2E2-70C5091B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5</cp:revision>
  <dcterms:created xsi:type="dcterms:W3CDTF">2025-02-06T12:38:00Z</dcterms:created>
  <dcterms:modified xsi:type="dcterms:W3CDTF">2025-02-11T05:45:00Z</dcterms:modified>
</cp:coreProperties>
</file>